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Title"/>
        <w:widowControl/>
        <w:jc w:val="center"/>
        <w:outlineLvl w:val="0"/>
      </w:pPr>
      <w:r>
        <w:t>ПРАВИТЕЛЬСТВО РОССИЙСКОЙ ФЕДЕРАЦИИ</w:t>
      </w:r>
    </w:p>
    <w:p w:rsidR="00977470" w:rsidRDefault="00977470">
      <w:pPr>
        <w:pStyle w:val="ConsPlusTitle"/>
        <w:widowControl/>
        <w:jc w:val="center"/>
      </w:pPr>
    </w:p>
    <w:p w:rsidR="00977470" w:rsidRDefault="00977470">
      <w:pPr>
        <w:pStyle w:val="ConsPlusTitle"/>
        <w:widowControl/>
        <w:jc w:val="center"/>
      </w:pPr>
      <w:r>
        <w:t>ПОСТАНОВЛЕНИЕ</w:t>
      </w:r>
    </w:p>
    <w:p w:rsidR="00977470" w:rsidRDefault="00977470">
      <w:pPr>
        <w:pStyle w:val="ConsPlusTitle"/>
        <w:widowControl/>
        <w:jc w:val="center"/>
      </w:pPr>
      <w:r>
        <w:t>от 4 мая 2012 г. N 442</w:t>
      </w:r>
    </w:p>
    <w:p w:rsidR="00977470" w:rsidRDefault="00977470">
      <w:pPr>
        <w:pStyle w:val="ConsPlusTitle"/>
        <w:widowControl/>
        <w:jc w:val="center"/>
      </w:pPr>
    </w:p>
    <w:p w:rsidR="00977470" w:rsidRDefault="00977470">
      <w:pPr>
        <w:pStyle w:val="ConsPlusTitle"/>
        <w:widowControl/>
        <w:jc w:val="center"/>
      </w:pPr>
      <w:r>
        <w:t>О ФУНКЦИОНИРОВАНИИ</w:t>
      </w:r>
    </w:p>
    <w:p w:rsidR="00977470" w:rsidRDefault="00977470">
      <w:pPr>
        <w:pStyle w:val="ConsPlusTitle"/>
        <w:widowControl/>
        <w:jc w:val="center"/>
      </w:pPr>
      <w:r>
        <w:t>РОЗНИЧНЫХ РЫНКОВ ЭЛЕКТРИЧЕСКОЙ ЭНЕРГИИ, ПОЛНОМ</w:t>
      </w:r>
    </w:p>
    <w:p w:rsidR="00977470" w:rsidRDefault="00977470">
      <w:pPr>
        <w:pStyle w:val="ConsPlusTitle"/>
        <w:widowControl/>
        <w:jc w:val="center"/>
      </w:pPr>
      <w:r>
        <w:t>И (ИЛИ) ЧАСТИЧНОМ ОГРАНИЧЕНИИ РЕЖИМА ПОТРЕБЛЕНИЯ</w:t>
      </w:r>
    </w:p>
    <w:p w:rsidR="00977470" w:rsidRDefault="00977470">
      <w:pPr>
        <w:pStyle w:val="ConsPlusTitle"/>
        <w:widowControl/>
        <w:jc w:val="center"/>
      </w:pPr>
      <w:r>
        <w:t>ЭЛЕКТРИЧЕСКОЙ ЭНЕРГИИ</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r:id="rId5"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положениями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разработка и внедрение стандартов качества обслуживания потребителей (покупателей) в соответствии с требованиями, установленными Основными положениями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w:t>
      </w:r>
      <w:r>
        <w:rPr>
          <w:rFonts w:ascii="Calibri" w:hAnsi="Calibri" w:cs="Calibri"/>
        </w:rPr>
        <w:lastRenderedPageBreak/>
        <w:t>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 информация об установленных Основными положениями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1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1"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r:id="rId12" w:history="1">
        <w:r>
          <w:rPr>
            <w:rFonts w:ascii="Calibri" w:hAnsi="Calibri" w:cs="Calibri"/>
            <w:color w:val="0000FF"/>
          </w:rPr>
          <w:t>пунктом 6</w:t>
        </w:r>
      </w:hyperlink>
      <w:r>
        <w:rPr>
          <w:rFonts w:ascii="Calibri" w:hAnsi="Calibri" w:cs="Calibri"/>
        </w:rPr>
        <w:t xml:space="preserve"> настоящего постановления.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w:t>
      </w:r>
      <w:r>
        <w:rPr>
          <w:rFonts w:ascii="Calibri" w:hAnsi="Calibri" w:cs="Calibri"/>
        </w:rPr>
        <w:lastRenderedPageBreak/>
        <w:t>промышленных предприятий и иных организаций и оказывающим услуги по передаче электрической энергии таким предприятиям (организациям);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3"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r:id="rId14" w:history="1">
        <w:r>
          <w:rPr>
            <w:rFonts w:ascii="Calibri" w:hAnsi="Calibri" w:cs="Calibri"/>
            <w:color w:val="0000FF"/>
          </w:rPr>
          <w:t>приложению</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В.ПУТИН</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Title"/>
        <w:widowControl/>
        <w:jc w:val="center"/>
      </w:pPr>
      <w:r>
        <w:t>ОСНОВНЫЕ ПОЛОЖЕНИЯ</w:t>
      </w:r>
    </w:p>
    <w:p w:rsidR="00977470" w:rsidRDefault="00977470">
      <w:pPr>
        <w:pStyle w:val="ConsPlusTitle"/>
        <w:widowControl/>
        <w:jc w:val="center"/>
      </w:pPr>
      <w:r>
        <w:t>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w:t>
      </w:r>
      <w:r>
        <w:rPr>
          <w:rFonts w:ascii="Calibri" w:hAnsi="Calibri" w:cs="Calibri"/>
        </w:rPr>
        <w:lastRenderedPageBreak/>
        <w:t xml:space="preserve">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7"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18"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сетевые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пункте 65 настоящего документа случая продажи электрической энергии (мощности)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 за исключением случаев, указанных в пунктах 58 и 59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II. Правила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разделе XI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заключать в соответствии с разделом III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разделе III настоящего документа, определять по итогам каждого расчетного периода объемы продажи электрической энергии (мощности) по договорам, </w:t>
      </w:r>
      <w:r>
        <w:rPr>
          <w:rFonts w:ascii="Calibri" w:hAnsi="Calibri" w:cs="Calibri"/>
        </w:rPr>
        <w:lastRenderedPageBreak/>
        <w:t>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977470" w:rsidRDefault="00977470">
      <w:pPr>
        <w:pStyle w:val="ConsPlusNonformat"/>
        <w:widowControl/>
        <w:pBdr>
          <w:top w:val="single" w:sz="6" w:space="0" w:color="auto"/>
        </w:pBdr>
        <w:rPr>
          <w:sz w:val="2"/>
          <w:szCs w:val="2"/>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r:id="rId19" w:history="1">
        <w:r>
          <w:rPr>
            <w:rFonts w:ascii="Calibri" w:hAnsi="Calibri" w:cs="Calibri"/>
            <w:color w:val="0000FF"/>
          </w:rPr>
          <w:t>пункт 12</w:t>
        </w:r>
      </w:hyperlink>
      <w:r>
        <w:rPr>
          <w:rFonts w:ascii="Calibri" w:hAnsi="Calibri" w:cs="Calibri"/>
        </w:rPr>
        <w:t xml:space="preserve"> данного документа).</w:t>
      </w:r>
    </w:p>
    <w:p w:rsidR="00977470" w:rsidRDefault="00977470">
      <w:pPr>
        <w:pStyle w:val="ConsPlusNonformat"/>
        <w:widowControl/>
        <w:pBdr>
          <w:top w:val="single" w:sz="6" w:space="0" w:color="auto"/>
        </w:pBdr>
        <w:rPr>
          <w:sz w:val="2"/>
          <w:szCs w:val="2"/>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установленные пунктом 11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поддерживать показатели финансового состояния согласно приложению N 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приложению N 2.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уполномоченный орган субъекта Российской Федерации не позднее 10 дней со дня подачи отчетности в налоговые органы квартальную и годовую бухгалтерскую отчетность (с отметкой налогового органа) и расчет показателей финансового состояния в соответствии с приложением N 1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стандарты качества обслуживания потребителей (покупателей), отвечающие установленным пунктом 11 настоящего документа требованиям;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пункта 33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заключение с потребителем (покупателем) договора энергоснабжения (купли-продажи (поставки) электрической энергии (мощности)) в соответствии с разделом III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приема иных, не указанных в абзаце восьмом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пунктом 33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наиболее часто задаваемые вопросы, возникающие у потребителей (покупателей), и ответы на них.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пунктом 229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присвоение указанной организации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20"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w:t>
      </w:r>
      <w:r>
        <w:rPr>
          <w:rFonts w:ascii="Calibri" w:hAnsi="Calibri" w:cs="Calibri"/>
        </w:rPr>
        <w:lastRenderedPageBreak/>
        <w:t>уполномоченный федеральный орган),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отказ гарантирующего поставщика в соответствии с пунктами 53 и 106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пунктом 53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наступление даты, на 2 месяца предшествующей указанной в пункте 59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пунктом 15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случаев, указанных в абзацах втором и третьем пункта 15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абзацах четвертом - девятом пункта 15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в абзацах втором и третьем пункта 15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абзаце девятом пункта 15 настоящего документа, - указанной в пункте 59 настоящего документа датой прекращения осуществления </w:t>
      </w:r>
      <w:r>
        <w:rPr>
          <w:rFonts w:ascii="Calibri" w:hAnsi="Calibri" w:cs="Calibri"/>
        </w:rPr>
        <w:lastRenderedPageBreak/>
        <w:t>деятельности энергосбытовой (энергоснабжающей) организации на условиях, определенных в пункте 59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снятии потребителями показаний приборов учета на дату и время, установленные в соответствии с абзацем четвертым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пунктом 21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абзацем четвертым настоящего пункта, а также указанные в пункте 26 настоящего документа последствия, наступающие в случае, если такие договоры не будут заключены.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энергосбытовую (энергоснабжающую) организацию, для которой наступили предусмотренные пунктом 15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пункте 15 настоящего документа обстоятельства;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пункте 15 настоящего документа обстоятельства, является субъектом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 Если в течение 5 рабочих дней со дня получения уведомления о наступлении обстоятельства, предусмотренного абзацем шестым или седьмым пункта 15 настоящего документа, уполномоченный орган субъекта Российской Федерации не совершил действия, предусмотренные пунктами 16 и 17 настоящего документа, совет рынка, сетевая организация, производитель электрической энергии (мощности) на розничном рынке, энергосбытовая (энергоснабжающая) организация или гарантирующий поставщик вправе направить в уполномоченный федеральный орган заявление о необходимости осуществления мер, направленных на обеспечение принятия гарантирующим поставщиком на обслуживание потребителей в связи с наступлением указанного обстоятельства, с указанием организации, для которой они наступили.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в течение 5 рабочих дней со дня получения указанного заявления совершает действия, предусмотренные пунктами 16 и 17 настоящего документа, для чего при необходимости запрашивает и получает от уполномоченного органа субъекта Российской Федерации необходимую для совершения таких действий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пунктом 15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пунктом 17 настоящего </w:t>
      </w:r>
      <w:r>
        <w:rPr>
          <w:rFonts w:ascii="Calibri" w:hAnsi="Calibri" w:cs="Calibri"/>
        </w:rPr>
        <w:lastRenderedPageBreak/>
        <w:t>документа, направляет в уполномоченный орган субъекта Российской Федерации, а в случае, указанном в пункте 18 настоящего документа, - в уполномоченный федеральный орган актуальную информацию по формам, предусмотренным приложением N 2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или уполномоченный федеральный орган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пунктом 17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 или уполномоченного федерального органа;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2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или в случае, указанном в пункте 18 настоящего документа, - уполномоченным федеральным органом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абзацем четвертым пункта 16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абзацем четвертым пункта 16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абзацем четвертым пункта 16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абзацем </w:t>
      </w:r>
      <w:r>
        <w:rPr>
          <w:rFonts w:ascii="Calibri" w:hAnsi="Calibri" w:cs="Calibri"/>
        </w:rPr>
        <w:lastRenderedPageBreak/>
        <w:t>четвертым пункта 16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абзацем четвертым пункта 16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 невыполнения потребителем указанного в абзаце пятом пункта 16 настоящего документа требования о снятии и передаче показаний приборов учета на дату и время, установленные в соответствии с абзацем четвертым пункта 16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разделе X настоящего документа для случаев отсутствия (неисправности)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 Если потребителем, который в соответствии с пунктом 21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абзацем четвертым пункта 16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24. Уполномоченный орган субъекта Российской Федерации или уполномоченный федеральный орган, энергосбытовые (энергоснабжающие) организации, в отношении которых наступили указанные в пункте 15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пунктом 17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оптового рынка передает гарантирующему поставщику по формам, предусмотренным приложением N 2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пунктом 15 настоящего документа обстоятельства.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энергосбытовая (энергоснабжающая) организация передает гарантирующему поставщику по формам, предусмотренным приложением N 2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приложением N 2 к настоящему документу, сведения о потребителях, обслуживаемых энергосбытовой (энергоснабжающей) организацией, для которой наступили предусмотренные пунктом 15 настоящего документа обстоятельства (организацией, утратившей статус </w:t>
      </w:r>
      <w:r>
        <w:rPr>
          <w:rFonts w:ascii="Calibri" w:hAnsi="Calibri" w:cs="Calibri"/>
        </w:rPr>
        <w:lastRenderedPageBreak/>
        <w:t>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Сетевая организация при получении указанного в пункте 17 настоящего документа извещения уполномоченного органа субъекта Российской Федерации или уполномоченного федерального органа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абзацем четвертым пункта 16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пунктом 15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w:t>
      </w:r>
      <w:r>
        <w:rPr>
          <w:rFonts w:ascii="Calibri" w:hAnsi="Calibri" w:cs="Calibri"/>
        </w:rPr>
        <w:lastRenderedPageBreak/>
        <w:t>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26. В ходе проведения процедур, указанных в пункте 25 настоящего документа, сетевая организация: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III. Правила заключения договоров между потребителями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2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w:t>
      </w:r>
      <w:r>
        <w:rPr>
          <w:rFonts w:ascii="Calibri" w:hAnsi="Calibri" w:cs="Calibri"/>
        </w:rPr>
        <w:lastRenderedPageBreak/>
        <w:t xml:space="preserve">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2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2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пункте 21 настоящего документа, - с даты и времени, установленных в соответствии с абзацем четвертым пункта 16 настоящего документа для принятия гарантирующим поставщиком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26"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пунктах 35, 74 и 106 настоящего документа, следующие документы: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w:t>
      </w:r>
      <w:r>
        <w:rPr>
          <w:rFonts w:ascii="Calibri" w:hAnsi="Calibri" w:cs="Calibri"/>
        </w:rPr>
        <w:lastRenderedPageBreak/>
        <w:t>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если заявителем выступает индивидуальный предприниматель или гражданин);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пунктом 37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допуске в эксплуатацию приборов учета (предоставляются при наличии у заявителя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2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указанные в абзацах шестом - девятом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перечисленные в абзаце третьем пункта 34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w:t>
      </w:r>
      <w:r>
        <w:rPr>
          <w:rFonts w:ascii="Calibri" w:hAnsi="Calibri" w:cs="Calibri"/>
        </w:rPr>
        <w:lastRenderedPageBreak/>
        <w:t>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разделом X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2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абзаца четвертого пункта 40 и абзаца восьмого пункта 43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документы, указанные в пункте 34 или в пункте 35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пунктах 34 и 35 настоящего документа, прилагаемые к направляемому гарантирующему поставщику заявлению о заключении договора, кроме проекта </w:t>
      </w:r>
      <w:r>
        <w:rPr>
          <w:rFonts w:ascii="Calibri" w:hAnsi="Calibri" w:cs="Calibri"/>
        </w:rPr>
        <w:lastRenderedPageBreak/>
        <w:t>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абзаце втором пункта 34 и абзаце втором пункта 35 настоящего документа, гарантирующий поставщик, в случае если отсутствуют указанные в пункте 32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пунктом 33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пунктом 33 настоящего документа, то гарантирующий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пунктом 33 настоящего документа, то гарантирующий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w:t>
      </w:r>
      <w:r>
        <w:rPr>
          <w:rFonts w:ascii="Calibri" w:hAnsi="Calibri" w:cs="Calibri"/>
        </w:rPr>
        <w:lastRenderedPageBreak/>
        <w:t>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пунктах 34 и 35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пункте 37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40. Существенными условиями договора купли-продажи (поставки) электрической энергии (мощности) являются: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предмет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пункте 42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w:t>
      </w:r>
      <w:r>
        <w:rPr>
          <w:rFonts w:ascii="Calibri" w:hAnsi="Calibri" w:cs="Calibri"/>
        </w:rPr>
        <w:lastRenderedPageBreak/>
        <w:t>приборов учета и в иных случаях, когда в соответствии с настоящим документом подлежат применению расчетные способы;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41. Существенными условиями договора энергоснабжения являются условия, предусмотренные пунктом 40 настоящего документа (за исключением условия, указанного в абзаце четвертом пункта 40 настоящего документа), а также следующие условия: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3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3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3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раздела X настоящего документа и включающие в том числе: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восстановления учета в случае выхода из строя или утраты прибора учета, но не более 2 месяцев;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разделом X настоящего документа для их проверки и снятия показаний.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33"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3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w:t>
      </w:r>
      <w:r>
        <w:rPr>
          <w:rFonts w:ascii="Calibri" w:hAnsi="Calibri" w:cs="Calibri"/>
        </w:rPr>
        <w:lastRenderedPageBreak/>
        <w:t xml:space="preserve">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3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3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разделом X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пунктом 65 настоящего документа, осуществляется с учетом положений указанного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7"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w:t>
      </w:r>
      <w:r>
        <w:rPr>
          <w:rFonts w:ascii="Calibri" w:hAnsi="Calibri" w:cs="Calibri"/>
        </w:rPr>
        <w:lastRenderedPageBreak/>
        <w:t>почасовыми объемами покупки электрической энергии в случаях и в порядке, которые установлены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разделом VII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47. В случае если в соответствии с пунктом 37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w:t>
      </w:r>
      <w:r>
        <w:rPr>
          <w:rFonts w:ascii="Calibri" w:hAnsi="Calibri" w:cs="Calibri"/>
        </w:rPr>
        <w:lastRenderedPageBreak/>
        <w:t>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пунктом 37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Гарантирующий поставщик вправе в связи с наступлением обстоятельств, указанных в </w:t>
      </w:r>
      <w:hyperlink r:id="rId38"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85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пунктом 85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пунктом 85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пунктом 85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w:t>
      </w:r>
      <w:r>
        <w:rPr>
          <w:rFonts w:ascii="Calibri" w:hAnsi="Calibri" w:cs="Calibri"/>
        </w:rPr>
        <w:lastRenderedPageBreak/>
        <w:t>указанные в пункте 64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51. Потребитель (покупатель), имеющий намерение в соответствии с пунктом 49 или 50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49 или 50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гарантирующий поставщик не выставил счет в порядке, предусмотренном пунктом 85 настоящего документа, и при этом потребитель (покупатель) выполнил в установленные сроки иные, указанные в пункте 49 или 50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организации, которой присвоен статус гарантирующего поставщика, вне зависимости от соблюдения условий, предусмотренных пунктом 49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разделом II настоящего документа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39"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w:t>
      </w:r>
      <w:r>
        <w:rPr>
          <w:rFonts w:ascii="Calibri" w:hAnsi="Calibri" w:cs="Calibri"/>
        </w:rPr>
        <w:lastRenderedPageBreak/>
        <w:t>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пунктом 121 настоящего документа в связи с выявлением факта бездоговорного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предмет соответствующего договора, указанный в пункте 28 или 29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существенные условия соответствующего договора, указанные в абзацах втором - шестом, девятом, десятом и пятнадцатом пункта 40 настоящего документа или в пункте 41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цена, определяемая с учетом пункта 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пункте 56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даты и времени начала и прекращения продажи электрической энергии (мощности) по договору в соответствии с требованиями, установленными в пункте 56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отсутствия у энергосбытовой (энергоснабжающей) организации права распоряжения электрической энергией (мощностью), указанные в пункте 57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пунктом 85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условия, указанные в пунктах 30, 42, 43, 46 и 48, а также в разделе VII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rPr>
          <w:rFonts w:ascii="Calibri" w:hAnsi="Calibri" w:cs="Calibri"/>
        </w:rP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 производителем электрической энергии (мощности) на розничном рынке, заключенному в соответствии с требованиями пункта 64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w:t>
      </w:r>
      <w:r>
        <w:rPr>
          <w:rFonts w:ascii="Calibri" w:hAnsi="Calibri" w:cs="Calibri"/>
        </w:rPr>
        <w:lastRenderedPageBreak/>
        <w:t>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пунктом 121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в этом случае рассчитывается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w:t>
      </w:r>
      <w:r>
        <w:rPr>
          <w:rFonts w:ascii="Calibri" w:hAnsi="Calibri" w:cs="Calibri"/>
        </w:rPr>
        <w:lastRenderedPageBreak/>
        <w:t>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приложением N 2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60. Энергосбытовая (энергоснабжающая) организация, указанная в пункте 59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пункте 34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покупаемой энергосбытовой (энергоснабжающей) организацией у гарантирующего поставщика, в соответствии с разделом V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61. Энергосбытовая (энергоснабжающая) организация, указанная в пункте 59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пунктов 64 и 65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раздела VII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раздела VIII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предмет соответствующего договора, указанный в пункте 28 или пункте 29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существенные условия соответствующего договора, указанные в абзацах втором - шестом, десятом, пятнадцатом пункта 40 настоящего документа или в пункте 41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цена, определяемая с учетом пункта 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пунктах 161 и 164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пунктом 65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 не ранее даты и времени начала исполнения указанного в пункте 65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продажи по договору в течение всего периода, в течение которого по указанному в пункте 65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обязательств по продаже электрической энергии (мощности) по договору с даты и времени прекращения обязательств по указанному в пункте 65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условия, указанные в пунктах 30, 43, 46 и 48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пункте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пунктом 50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пункте 64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пункте 64 настоящего документа договору определяется гарантирующим </w:t>
      </w:r>
      <w:r>
        <w:rPr>
          <w:rFonts w:ascii="Calibri" w:hAnsi="Calibri" w:cs="Calibri"/>
        </w:rPr>
        <w:lastRenderedPageBreak/>
        <w:t>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пунктах 161 и 164 настоящего документа, как минимум из следующих величин: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почасовой договорной объем продажи электрической энергии (мощности) по договору, указанный в пункте 64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пункте 64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w:t>
      </w:r>
      <w:r>
        <w:rPr>
          <w:rFonts w:ascii="Calibri" w:hAnsi="Calibri" w:cs="Calibri"/>
        </w:rPr>
        <w:lastRenderedPageBreak/>
        <w:t>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4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4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72. Действие договора энергоснабжения между гарантирующим поставщиком и гражданином, указанным в пункте 71 настоящего документа, не ставится в зависимость от факта составления документа, подписанного сторонами в письменной форме.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73. Наличие заключенного гражданином, указанным в пункте 71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w:t>
      </w:r>
      <w:r>
        <w:rPr>
          <w:rFonts w:ascii="Calibri" w:hAnsi="Calibri" w:cs="Calibri"/>
        </w:rPr>
        <w:lastRenderedPageBreak/>
        <w:t>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74. В случае если гражданин, указанный в пункте 71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пункте 34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пунктом 33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пунктом 34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75. Договором энергоснабжения между гарантирующим поставщиком и гражданином, указанным в пункте 71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76. Гарантирующий поставщик не вправе устанавливать в договорах энергоснабжения с гражданами, указанными в пункте 71 настоящего документа, иные требования к приборам учета электрической энергии, чем требования, предусмотренные разделом X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пункте 71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r:id="rId4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осуществления расчетов</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43"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4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82. Если иное не установлено пунктом 81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пункта 82 настоящего документа принимается равным определяемому в соответствии с разделом X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4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w:t>
      </w:r>
      <w:r>
        <w:rPr>
          <w:rFonts w:ascii="Calibri" w:hAnsi="Calibri" w:cs="Calibri"/>
        </w:rPr>
        <w:lastRenderedPageBreak/>
        <w:t>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w:t>
      </w:r>
      <w:r>
        <w:rPr>
          <w:rFonts w:ascii="Calibri" w:hAnsi="Calibri" w:cs="Calibri"/>
        </w:rPr>
        <w:lastRenderedPageBreak/>
        <w:t>(поставки) электрической энергии (мощности)) на основании акта о неучтенном потреблении электрической энергии, составленного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пунктом 50 настоящего документа выписке из договора, обеспечивающего продажу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пунктом 50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w:t>
      </w:r>
      <w:r>
        <w:rPr>
          <w:rFonts w:ascii="Calibri" w:hAnsi="Calibri" w:cs="Calibri"/>
        </w:rPr>
        <w:lastRenderedPageBreak/>
        <w:t xml:space="preserve">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4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4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не включает положения, предусмотренные абзацем четвертым настоящего пункта, в счет, выставляемый: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4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определения и применения гарантирующими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5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пунктом 96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51"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составляющие предельного уровня нерегулируемых цен определяются в рублях за мегаватт-час.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пунктом 100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коэффициента оплаты мощности потребителями (покупателями), осуществляющими расчеты по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52"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53"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пункте 95 настоящего документа, которые публикуются коммерческим оператором оптового рынка в соответствии с </w:t>
      </w:r>
      <w:hyperlink r:id="rId54"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55"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5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57"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пунктом 95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разделом X настоящего документа и используемых при расчете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5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разделом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59" w:history="1">
        <w:r>
          <w:rPr>
            <w:rFonts w:ascii="Calibri" w:hAnsi="Calibri" w:cs="Calibri"/>
            <w:color w:val="0000FF"/>
          </w:rPr>
          <w:t>пунктах 183</w:t>
        </w:r>
      </w:hyperlink>
      <w:r>
        <w:rPr>
          <w:rFonts w:ascii="Calibri" w:hAnsi="Calibri" w:cs="Calibri"/>
        </w:rPr>
        <w:t xml:space="preserve"> и </w:t>
      </w:r>
      <w:hyperlink r:id="rId60"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w:t>
      </w:r>
      <w:r>
        <w:rPr>
          <w:rFonts w:ascii="Calibri" w:hAnsi="Calibri" w:cs="Calibri"/>
        </w:rPr>
        <w:lastRenderedPageBreak/>
        <w:t xml:space="preserve">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61" w:history="1">
        <w:r>
          <w:rPr>
            <w:rFonts w:ascii="Calibri" w:hAnsi="Calibri" w:cs="Calibri"/>
            <w:color w:val="0000FF"/>
          </w:rPr>
          <w:t>пунктах 183</w:t>
        </w:r>
      </w:hyperlink>
      <w:r>
        <w:rPr>
          <w:rFonts w:ascii="Calibri" w:hAnsi="Calibri" w:cs="Calibri"/>
        </w:rPr>
        <w:t xml:space="preserve"> и </w:t>
      </w:r>
      <w:hyperlink r:id="rId62"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пунктом 100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коэффициента оплаты мощности, равного 0,002087.</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6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w:t>
      </w:r>
      <w:r>
        <w:rPr>
          <w:rFonts w:ascii="Calibri" w:hAnsi="Calibri" w:cs="Calibri"/>
        </w:rPr>
        <w:lastRenderedPageBreak/>
        <w:t>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абзацах втором, четвертом и шестом настоящего пункта составляющие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рублях за мегаватт. Указанная в абзаце пятом настоящего пункта составляющая предельного уровня нерегулируемых цен определяется в рублях за мегаватт-час и в рублях за мегаватт.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величина которой определяется равной сумме составляющих, указанных в абзацах втором и четвертом - шестом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пятом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абзацах втором, четвертом и седьмом настоящего пункта составляющие предельного уровня нерегулируемых цен определяются в рублях за мегаватт-час. Указанные в абзацах третьем и пятом настоящего пункта составляющие предельного уровня нерегулируемых цен определяются в рублях за мегаватт. Указанная в абзаце шестом настоящего пункта составляющая предельного уровня нерегулируемых цен определяется в рублях за мегаватт-час и в рублях за мегаватт.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величина которой определяется равной сумме составляющих, указанных в абзацах втором, четвертом, шестом и седьмом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ставку за мощность, приобретаемую потребителем (покупателем), величина которой определяется равной сумме составляющих, указанных в абзацах третьем и шестом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абзаце пятом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абзацах втором, четвертом - восьмом и десятом настоящего пункта составляющие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рублях за мегаватт. Указанная в абзаце девятом настоящего пункта составляющая предельного уровня нерегулируемых цен определяется в рублях за мегаватт-час и в рублях за мегаватт.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величина которой определяется равной сумме составляющих, указанных в абзацах втором и восьмом - десятом настоящего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четвертом и девятом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rPr>
          <w:rFonts w:ascii="Calibri" w:hAnsi="Calibri" w:cs="Calibri"/>
        </w:rPr>
        <w:lastRenderedPageBreak/>
        <w:t>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пятом и девятом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девятом настоящего пункта, и абсолютного значения составляющей,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девятом настоящего пункта, и абсолютного значения составляющей, указанной в абзаце седьмом настоящего пункта. В случае если составляющая, указанная в абзаце седьмом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девятом настоящего пункта, в рамках которой ставка за мощность нерегулируемой цены применяется в порядке, предусмотренном пунктом 95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Pr>
          <w:rFonts w:ascii="Calibri" w:hAnsi="Calibri" w:cs="Calibri"/>
        </w:rPr>
        <w:lastRenderedPageBreak/>
        <w:t>отбора ценовых заявок на сутки вперед, определяемая коммерческим оператором оптового рынка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абзацах втором, четвертом - восьмом и одиннадцатом настоящего пункта составляющие предельного уровня нерегулируемых цен определяются в рублях за мегаватт-час. Указанные в абзацах третьем и девятом настоящего пункта составляющие предельного уровня нерегулируемых цен определяются в рублях за мегаватт. Указанная в абзаце десятом настоящего пункта составляющая предельного уровня нерегулируемых цен определяется в рублях за мегаватт-час и в рублях за мегаватт.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величина которой определяется равной сумме составляющих, указанных в абзаце втором, восьмом, десятом и одиннадцатом настоящего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четвертом и десятом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пятом и десятом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десятом настоящего пункта, и абсолютного значения составляющей,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десятом настоящего пункта, и абсолютного значения составляющей, указанной в абзаце седьмом настоящего пункта. В случае если составляющая, указанная в абзаце седьмом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десятом настоящего пункта, в рамках которой ставка за мощность нерегулируемой цены применяется в порядке, предусмотренном пунктом 95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абзаце девятом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пунктом 15(1) </w:t>
      </w:r>
      <w:hyperlink r:id="rId64" w:history="1">
        <w:r>
          <w:rPr>
            <w:rFonts w:ascii="Calibri" w:hAnsi="Calibri" w:cs="Calibri"/>
            <w:color w:val="0000FF"/>
          </w:rPr>
          <w:t>Правил</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65"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w:t>
      </w:r>
      <w:r>
        <w:rPr>
          <w:rFonts w:ascii="Calibri" w:hAnsi="Calibri" w:cs="Calibri"/>
        </w:rPr>
        <w:lastRenderedPageBreak/>
        <w:t xml:space="preserve">обслуживающего этого потребителя (покупателя), и опубликованные коммерческим оператором в соответствии с </w:t>
      </w:r>
      <w:hyperlink r:id="rId66"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пунктом 97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разделе X настоящего документа, определение объемов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67"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6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w:t>
      </w:r>
      <w:r>
        <w:rPr>
          <w:rFonts w:ascii="Calibri" w:hAnsi="Calibri" w:cs="Calibri"/>
        </w:rPr>
        <w:lastRenderedPageBreak/>
        <w:t>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6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70"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w:t>
      </w:r>
      <w:r>
        <w:rPr>
          <w:rFonts w:ascii="Calibri" w:hAnsi="Calibri" w:cs="Calibri"/>
        </w:rPr>
        <w:lastRenderedPageBreak/>
        <w:t>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7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w:t>
      </w:r>
      <w:r>
        <w:rPr>
          <w:rFonts w:ascii="Calibri" w:hAnsi="Calibri" w:cs="Calibri"/>
        </w:rPr>
        <w:lastRenderedPageBreak/>
        <w:t>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ценовой категории в отношении покупателя - энергосбытовой организации, указанной в пункте 59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пунктом 86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72"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расчета средневзвешенной нерегулируемой цены электрической энергии (мощности) по первой ценовой категории, указанные в пункте 88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пунктом 13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w:t>
      </w:r>
      <w:r>
        <w:rPr>
          <w:rFonts w:ascii="Calibri" w:hAnsi="Calibri" w:cs="Calibri"/>
        </w:rPr>
        <w:lastRenderedPageBreak/>
        <w:t>средневзвешенной нерегулируемой цены на электрическую энергию (мощность), рассчитываемой в соответствии с пунктом 88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73"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74" w:history="1">
        <w:r>
          <w:rPr>
            <w:rFonts w:ascii="Calibri" w:hAnsi="Calibri" w:cs="Calibri"/>
            <w:color w:val="0000FF"/>
          </w:rPr>
          <w:t>Правилами</w:t>
        </w:r>
      </w:hyperlink>
      <w:r>
        <w:rPr>
          <w:rFonts w:ascii="Calibri" w:hAnsi="Calibri" w:cs="Calibri"/>
        </w:rPr>
        <w:t xml:space="preserve"> оптового рынка, </w:t>
      </w:r>
      <w:hyperlink r:id="rId7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7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7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7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пункта 96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79"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абзацами третьим и пятым пункта 200 настоящего документа, конкурсы на присвоение статуса гарантирующего поставщика в отношении таких гарантирующих поставщиков не проводятся.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104. Гарантирующие поставщики, являющиеся субъектами оптового рынка, функционирующие на указанных в пункте 103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105. Если договор энергоснабжения (купли-продажи (поставки) электрической энергии (мощности)) заключается гарантирующим поставщиком, указанным в пункте 104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106. Для заключения договора энергоснабжения (купли-продажи (поставки) электрической энергии (мощности)) с гарантирующим поставщиком, указанным в пункте 104 настоящего документа, энергосбытовая (энергоснабжающая) организация, помимо документов, предусмотренных пунктом 34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w:t>
      </w:r>
      <w:r>
        <w:rPr>
          <w:rFonts w:ascii="Calibri" w:hAnsi="Calibri" w:cs="Calibri"/>
        </w:rPr>
        <w:lastRenderedPageBreak/>
        <w:t>таких документов рассматривает ее заявление о заключении договора в соответствии с порядком, установленным пунктом 39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пунктом 53 настоящего документа, что влечет за собой расторжение такого договора.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VII. Основные положения функционирования розничных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107. Функционирование розничных рынков на территориях, объединенных в неценовые зоны оптового рынка, осуществляется в соответствии с разделами I - IV и IX - XI настоящего документа с учетом указанных в настоящем разделе положений.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w:t>
      </w:r>
      <w:r>
        <w:rPr>
          <w:rFonts w:ascii="Calibri" w:hAnsi="Calibri" w:cs="Calibri"/>
        </w:rPr>
        <w:lastRenderedPageBreak/>
        <w:t>рынках, функционирующих на территориях, объединенных в неценовые зоны оптового рынка, являются в том числе: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108. Для потребителей (покупателей), за исключением потребителей (покупателей), указанных в пункте 110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пунктами 109 - 111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пункте 110 настоящего документа, на розничных рынках, функционирующих на территориях, объединенных в неценовые зоны оптового рынка, не допускается.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указанных в пункте 110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пунктами 109 - 111 настоящего документа и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w:t>
      </w:r>
      <w:r>
        <w:rPr>
          <w:rFonts w:ascii="Calibri" w:hAnsi="Calibri" w:cs="Calibri"/>
        </w:rPr>
        <w:lastRenderedPageBreak/>
        <w:t>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w:t>
      </w:r>
      <w:r>
        <w:rPr>
          <w:rFonts w:ascii="Calibri" w:hAnsi="Calibri" w:cs="Calibri"/>
        </w:rPr>
        <w:lastRenderedPageBreak/>
        <w:t>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пункте 110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w:t>
      </w:r>
      <w:r>
        <w:rPr>
          <w:rFonts w:ascii="Calibri" w:hAnsi="Calibri" w:cs="Calibri"/>
        </w:rPr>
        <w:lastRenderedPageBreak/>
        <w:t xml:space="preserve">энергоснабжающих организаций) организацией коммерческой инфраструктуры оптового рынка в соответствии с </w:t>
      </w:r>
      <w:hyperlink r:id="rId80" w:history="1">
        <w:r>
          <w:rPr>
            <w:rFonts w:ascii="Calibri" w:hAnsi="Calibri" w:cs="Calibri"/>
            <w:color w:val="0000FF"/>
          </w:rPr>
          <w:t>Правилами</w:t>
        </w:r>
      </w:hyperlink>
      <w:r>
        <w:rPr>
          <w:rFonts w:ascii="Calibri" w:hAnsi="Calibri" w:cs="Calibri"/>
        </w:rPr>
        <w:t xml:space="preserve">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81"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82"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83"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w:t>
      </w:r>
      <w:r>
        <w:rPr>
          <w:rFonts w:ascii="Calibri" w:hAnsi="Calibri" w:cs="Calibri"/>
        </w:rPr>
        <w:lastRenderedPageBreak/>
        <w:t>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пунктами 109 и 111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VIII. Основные положения функционирования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114. Функционирование розничных рынков в технологически изолированных территориальных электроэнергетических системах осуществляется в соответствии с разделами I - IV, IX - XI настоящего документа с учетом указанных в настоящем разделе положений.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w:t>
      </w:r>
      <w:r>
        <w:rPr>
          <w:rFonts w:ascii="Calibri" w:hAnsi="Calibri" w:cs="Calibri"/>
        </w:rPr>
        <w:lastRenderedPageBreak/>
        <w:t>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IX. Порядок взаимодействия субъектов розничных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8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8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w:t>
      </w:r>
      <w:r>
        <w:rPr>
          <w:rFonts w:ascii="Calibri" w:hAnsi="Calibri" w:cs="Calibri"/>
        </w:rPr>
        <w:lastRenderedPageBreak/>
        <w:t xml:space="preserve">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r:id="rId86"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разделом X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пункте 57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8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разделе 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учета электрической энергии на розничном рынке в случаях и в порядке, установленных в разделе X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осуществлением информационного взаимодействия в соответствии с пунктами 124 - 127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123. Гарантирующий поставщик (энергосбытовая, энергоснабжающая организация) в установленном в пунктах 124 - 127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88"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пункта 56 настоящего </w:t>
      </w:r>
      <w:r>
        <w:rPr>
          <w:rFonts w:ascii="Calibri" w:hAnsi="Calibri" w:cs="Calibri"/>
        </w:rPr>
        <w:lastRenderedPageBreak/>
        <w:t>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пунктом 55 настоящего документа продаже потребителю (покупателю) по такому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разделе III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w:t>
      </w:r>
      <w:r>
        <w:rPr>
          <w:rFonts w:ascii="Calibri" w:hAnsi="Calibri" w:cs="Calibri"/>
        </w:rPr>
        <w:lastRenderedPageBreak/>
        <w:t>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пункте 58 настоящего документа, или у энергосбытовых (энергоснабжающих) организаций, указанных в пункте 59 настоящего документа, до установленной в этом пункте даты прекращения осуществления деятельности на условиях, определенных в этом пункте.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пунктов 64 и 65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разделом X настоящего документа для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8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0"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осуществлением информационного взаимодействия в соответствии с пунктами 133 - 134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проведения в соответствии с пунктом 135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w:t>
      </w:r>
      <w:r>
        <w:rPr>
          <w:rFonts w:ascii="Calibri" w:hAnsi="Calibri" w:cs="Calibri"/>
        </w:rPr>
        <w:lastRenderedPageBreak/>
        <w:t>электрической энергии, продаваемых ими по договорам с гарантирующим поставщиком и договорам с иными покупателями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пунктом 133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X. Правила организации учета электрической энергии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приложением N 3.</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9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w:t>
      </w:r>
      <w:r>
        <w:rPr>
          <w:rFonts w:ascii="Calibri" w:hAnsi="Calibri" w:cs="Calibri"/>
        </w:rPr>
        <w:lastRenderedPageBreak/>
        <w:t>использование измерительных трансформаторов напряжения класса точности 1,0 для установки (подключения) приборов учета класса точности 2,0.</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пунктом 139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120 дней и более или включенные в систему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142. Используемые на дату вступления в силу настоящего документа приборы учета (измерительные трансформаторы) класса точности ниже, чем указано в пунктах 138, 139 и 141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пунктах 139 и 141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пунктах 138, 139 и 141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класса точности ниже, чем указано в пункте 138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138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Pr>
          <w:rFonts w:ascii="Calibri" w:hAnsi="Calibri" w:cs="Calibri"/>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w:t>
      </w:r>
      <w:r>
        <w:rPr>
          <w:rFonts w:ascii="Calibri" w:hAnsi="Calibri" w:cs="Calibri"/>
        </w:rPr>
        <w:lastRenderedPageBreak/>
        <w:t>визуального контроля, снятию и хранению его показаний, своевременной замене возлагается на собственника такого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w:t>
      </w:r>
      <w:r>
        <w:rPr>
          <w:rFonts w:ascii="Calibri" w:hAnsi="Calibri" w:cs="Calibri"/>
        </w:rPr>
        <w:lastRenderedPageBreak/>
        <w:t>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9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 исключением случаев, указанных в пункте 148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абзаце третьем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w:t>
      </w:r>
      <w:r>
        <w:rPr>
          <w:rFonts w:ascii="Calibri" w:hAnsi="Calibri" w:cs="Calibri"/>
        </w:rPr>
        <w:lastRenderedPageBreak/>
        <w:t>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Заявка должна содержать сведения, указанные в абзацах пятом - седьмом и девятом пункта 153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w:t>
      </w:r>
      <w:r>
        <w:rPr>
          <w:rFonts w:ascii="Calibri" w:hAnsi="Calibri" w:cs="Calibri"/>
        </w:rPr>
        <w:lastRenderedPageBreak/>
        <w:t>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93"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w:t>
      </w:r>
      <w:r>
        <w:rPr>
          <w:rFonts w:ascii="Calibri" w:hAnsi="Calibri" w:cs="Calibri"/>
        </w:rPr>
        <w:lastRenderedPageBreak/>
        <w:t>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94"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w:t>
      </w:r>
      <w:r>
        <w:rPr>
          <w:rFonts w:ascii="Calibri" w:hAnsi="Calibri" w:cs="Calibri"/>
        </w:rPr>
        <w:lastRenderedPageBreak/>
        <w:t>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в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95"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в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96"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w:t>
      </w:r>
      <w:r>
        <w:rPr>
          <w:rFonts w:ascii="Calibri" w:hAnsi="Calibri" w:cs="Calibri"/>
        </w:rPr>
        <w:lastRenderedPageBreak/>
        <w:t>учета и измерительных трансформаторов, а также компонентов, связанных со сбором и обработкой показаний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9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w:t>
      </w:r>
      <w:r>
        <w:rPr>
          <w:rFonts w:ascii="Calibri" w:hAnsi="Calibri" w:cs="Calibri"/>
        </w:rPr>
        <w:lastRenderedPageBreak/>
        <w:t>(поставки)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реквизиты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контактные данные, включая номер телефона;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пунктом 152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абзацах втором или третьем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даты направления указанных документов в адрес лица, указанного в абзацах втором или третьем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уполномоченных представителей лиц, которые в соответствии с пунктом 152 настоящего документа принимают участие в процедуре допуска прибора учета в эксплуатацию и явились для участия в указанной процедуре;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 соответствии с пунктом 152 настоящего документа принимают участие в процедуре допуска прибора учета в эксплуатацию, но не принявшие в ней участие;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абзацах пятом, седьмом - девятом пункта 152 настоящего документа, которые приняли участие в процедуре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для участия в процедуре допуска прибора учета в эксплуатацию лиц из числа лиц, указанных в пункте 152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пункте 152 настоящего документа, не явившимся для участия в процедуре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155. Собственник прибора учета, если иное не установлено в пункте 145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пункте 149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156. Если приборы учета, соответствующие требованиям пункта 137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157. Прибор учета, не выбранный в соответствии с пунктом 156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подлежит использованию более чем 1 прибор учета, то их определение производится путем суммирования объемов потребления (производства) электрической энергии, в том числе почасовых, по всем точкам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соглашении о порядке информационного обмена показаниями должны содержаться: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9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абзаце третьем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w:t>
      </w:r>
      <w:r>
        <w:rPr>
          <w:rFonts w:ascii="Calibri" w:hAnsi="Calibri" w:cs="Calibri"/>
        </w:rPr>
        <w:lastRenderedPageBreak/>
        <w:t>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пунктом 166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9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пункте 161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пункте 161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w:t>
      </w:r>
      <w:r>
        <w:rPr>
          <w:rFonts w:ascii="Calibri" w:hAnsi="Calibri" w:cs="Calibri"/>
        </w:rPr>
        <w:lastRenderedPageBreak/>
        <w:t>(энергосбытовой,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пунктом 95 настоящего документа, в ценовых зонах (пунктом 111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абзацем шестым настоящего пункта </w:t>
      </w:r>
      <w:r>
        <w:rPr>
          <w:rFonts w:ascii="Calibri" w:hAnsi="Calibri" w:cs="Calibri"/>
        </w:rPr>
        <w:lastRenderedPageBreak/>
        <w:t>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абзацем шестым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подпунктом "а" пункта 1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подпунктом "б" пункта 1 приложения N 3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в точке поставки потребителя определяется в соответствии с подпунктом "а" пункта 1 приложения N 3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w:t>
      </w:r>
      <w:r>
        <w:rPr>
          <w:rFonts w:ascii="Calibri" w:hAnsi="Calibri" w:cs="Calibri"/>
        </w:rPr>
        <w:lastRenderedPageBreak/>
        <w:t xml:space="preserve">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10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w:t>
      </w:r>
      <w:r>
        <w:rPr>
          <w:rFonts w:ascii="Calibri" w:hAnsi="Calibri" w:cs="Calibri"/>
        </w:rPr>
        <w:lastRenderedPageBreak/>
        <w:t>порядок определения объемов потребления электрической энергии (мощности) и оказанных услуг по передаче электрической энергии, предусмотренный пунктом 178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проверка </w:t>
      </w:r>
      <w:r>
        <w:rPr>
          <w:rFonts w:ascii="Calibri" w:hAnsi="Calibri" w:cs="Calibri"/>
        </w:rPr>
        <w:lastRenderedPageBreak/>
        <w:t>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пункте 173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участвует в проведении проверок приборов учета в соответствии с пунктами 173 - 177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10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173. Проверки расчетных приборов учета осуществляются в плановом и внеплановом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пункте 174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175. Сетевая организация при получении указанного в пункте 173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лица, приглашенные в соответствии с пунктом 171 настоящего документа для участия в проверке, но не принявшие в ней участие;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пунктом 166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166 настоящего документа для случая непредоставления показаний прибора учета в установленные сроки.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даты выхода расчетного прибора учета из строя и в течение одного расчетного периода после этого - в порядке, установленном пунктом 166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расчетные периоды вплоть до допуска расчетного прибора учета в эксплуатацию - в порядке, установленном пунктом 166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w:t>
      </w:r>
      <w:r>
        <w:rPr>
          <w:rFonts w:ascii="Calibri" w:hAnsi="Calibri" w:cs="Calibri"/>
        </w:rPr>
        <w:lastRenderedPageBreak/>
        <w:t>энергоснабжения (купли-продажи (поставки) электрической энергии (мощности),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пункте 179 настоящего документа, вплоть до даты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в соответствующей точке поставки определяется расчетным способом в соответствии с подпунктом "а" пункта 1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подпунктом "б" пункта 1 приложения N 3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пунктом 143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103"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прибора учета, соответствующего требованиям пунктов 141 и 142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пунктом 168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w:t>
      </w:r>
      <w:r>
        <w:rPr>
          <w:rFonts w:ascii="Calibri" w:hAnsi="Calibri" w:cs="Calibri"/>
        </w:rPr>
        <w:lastRenderedPageBreak/>
        <w:t>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0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потребления электрической энергии гражданами, указанными в пункте 71 настоящего документа, осуществляется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186. В целях осуществления действий, указанных в пункте 185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пунктах 58 или 59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пунктах 58 или 59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пунктах 58 или 59 настоящего документа) определяет фактические потери в объектах электросетевого хозяйства такой сетевой организации в соответствии с пунктом 190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190. Гарантирующий поставщик (энергосбытовая, энергоснабжающая организация, указанная в пунктах 58 или 59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пункте 58 или 59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пункте 58 или 59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w:t>
      </w:r>
      <w:r>
        <w:rPr>
          <w:rFonts w:ascii="Calibri" w:hAnsi="Calibri" w:cs="Calibri"/>
        </w:rPr>
        <w:lastRenderedPageBreak/>
        <w:t>приобретающих электрическую энергию (мощность) для компенсации потерь у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191. При переходе на обслуживание к гарантирующему поставщику в случае, указанном в пункте 58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пункте 58 настоящего документа, и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осуществившего бездоговорное потребление.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194. Расчет объема безучетного или бездоговорного потребления электрической энергии (мощности) осуществляется сетевой организацией в соответствии с пунктами 195 или 196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пунктом 192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195. Объем безучетного потребления электрической энергии определяется с применением расчетного способа, предусмотренного подпунктом "а" пункта 1 приложения N 3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w:t>
      </w:r>
      <w:r>
        <w:rPr>
          <w:rFonts w:ascii="Calibri" w:hAnsi="Calibri" w:cs="Calibri"/>
        </w:rPr>
        <w:lastRenderedPageBreak/>
        <w:t>потребления электрической энергии, определяемых в соответствии с подпунктом "б" пункта 1 приложения N 3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пункта 166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разделе IV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пунктом 192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XI. Порядок присвоения организациям статуса</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w:t>
      </w:r>
      <w:r>
        <w:rPr>
          <w:rFonts w:ascii="Calibri" w:hAnsi="Calibri" w:cs="Calibri"/>
        </w:rPr>
        <w:lastRenderedPageBreak/>
        <w:t>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абзацах втором - четвертом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5"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Гарантирующими поставщиками с 1 октября 2012 г. являются указанные организации, которые не утратили статус гарантирующего поставщика в соответствии с пунктом 229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пунктом 229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по итогам конкурса на присвоение статуса гарантирующего поставщика в результате реорганизации организации, имеющей статус гарантирующего поставщика, и по иным основаниям, указанным в настоящем разделе. В установленных настоящим разделом случаях замена гарантирующего поставщика осуществляется решением уполномоченного органа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организации, имеющей статус гарантирующего поставщика, статус гарантирующего поставщика с даты завершения реорганизации присваивается решением уполномоченного федерального органа той организации, которой в порядке правопреемства перешли права и обязанности организации, имеющей статус гарантирующего поставщика, по договорам энергоснабжения (купли-продажи (поставки) электрической энергии (мощности)) (далее - организация-правопреемник) при условии соответствия организации-правопреемника требованиям, указанным в абзацах пятом и шестом пункта 204 настоящего документа. При несоответствии организации-правопреемника таким требованиям статус гарантирующего поставщика сохраняется за реорганизуемой организацией, имеющей статус гарантирующего поставщика, вплоть до ее замены в установленном настоящим разделом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влекущей передачу организации-правопреемнику прав и обязанностей реорганизуемой организации, имеющей статус гарантирующего поставщика, по договорам энергоснабжения (купли-продажи (поставки) электрической энергии (мощности)), организация, имеющая статус гарантирующего поставщика, обязана уведомить уполномоченный </w:t>
      </w:r>
      <w:r>
        <w:rPr>
          <w:rFonts w:ascii="Calibri" w:hAnsi="Calibri" w:cs="Calibri"/>
        </w:rPr>
        <w:lastRenderedPageBreak/>
        <w:t>федеральный орган в течение 1 месяца со дня принятия ею решения о реорганизации, а также по запросу уполномоченного федерального органа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организации-правопреемнику должно соответствовать требованиям, указанным в пункте 217 настоящего документа, и подлежит в соответствии с пунктом 218 настоящего документа размещению на его официальном сайте в сети "Интернет" и направлению в адреса, указанные в пункте 218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200. 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при наступлении в отношении организации, имеющей статус гарантирующего поставщика, следующих обстоятельств: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в соответствии с </w:t>
      </w:r>
      <w:hyperlink r:id="rId106"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прекращение в соответствии с </w:t>
      </w:r>
      <w:hyperlink r:id="rId107"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законом "О несостоятельности (банкротстве)";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 в пользу организации-правопреемника, ее прав и обязанностей по договорам энергоснабжения (купли-продажи (поставки) электрической энергии (мощности)), в случае если такая организация-правопреемник не соответствует требованиям, указанным в абзацах пятом и шестом пункта 204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201. Сведения о наступлении обстоятельств, указанных в пункте 200 настоящего документа, предоставляются в адрес уполномоченного федерального органа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3 дней со дня принятия им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08"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 ликвидации такой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единоличным исполнительным органом управления организации, имеющей статус гарантирующего поставщика, - не позднее 5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уполномоченным органом управления организации, имеющей статус гарантирующего поставщика, - не позднее 5 дней со дня принятия решения об отказе от осуществления функций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202. Уполномоченный федеральный орган не позднее 5 рабочих дней со дня получения им сведений, указанных в пункте 201 настоящего документа, направляет: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адрес уполномоченного органа субъекта Российской Федерации, на территории которого располагается зона деятельности гарантирующего поставщика - организации, в отношении которой получены указанные сведения, письменный запрос о наличии (об отсутствии) у такой организации, имеющей статус гарантирующего поставщика, задолженности по оплате услуг по передаче электрической энергии и оплате электрической энергии (мощности), приобретаемой на розничном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адрес совета рынка письменный запрос о наличии (об отсутствии) у такой организации, имеющей статус гарантирующего поставщика, задолженности по оплате электрической энергии (мощности), приобретаемой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адрес федерального органа исполнительной власти в области государственного регулирования тарифов письменный запрос о предоставлении данных о такой организации, имеющей статус гарантирующего поставщика, из федерального информационного реестра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адрес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письменный запрос о предоставлении данных, указанных в абзацах пятнадцатом, шестнадцатом и двадцать первом пункта 204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совет рынка, федеральный орган исполнительной власти в области регулирования тарифов и орган исполнительной власти субъекта Российской Федерации в области государственного регулирования тарифов не позднее 15 рабочих дней со дня получения письменного запроса уполномоченного федерального органа обязаны направить уполномоченному федеральному органу ответ, подписанный уполномоченным лицом.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Ответ уполномоченного органа субъекта Российской Федерации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организации, имеющей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задолженности по оплате услуг по передаче электрической энергии, а также реестр кредиторов по оплате услуг по передаче электрической энергии и сумм задолженности перед ними (при их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задолженности по оплате электрической энергии (мощности), приобретаемой на розничном рынке, а также реестр кредиторов по оплате электрической энергии (мощности), приобретаемой на розничном рынке, и сумм задолженности перед ними (при их наличии). При этом задолженность по оплате электрической энергии (мощности), приобретаемой такой организацией, имеющей статус гарантирующего поставщика, у производителя электрической энергии (мощности) на розничном рынке подлежит определению как произведение неоплаченного такой организацией, имеющей статус гарантирующего поставщика, объема поставленной электрической энергии с детализацией по часам соответствующего расчетного периода и дифференцированной по часам указанного расчетного периода нерегулируемой цены на электрическую энергию, определяемой на оптовом рынке без учета результатов конкурентного отбора заявок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Ответ совета рынка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такой организации, имеющей статус гарантирующего поставщика, задолженности по оплате электрической энергии и мощности, приобретаемой ею на оптовом рынке, а также реестр кредиторов по оплате электрической энергии и мощности, приобретаемой на оптовом рынке, с разбивкой по кредиторам суммы такой задолженности.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течение 3 рабочих дней со дня истечения срока для ответа на запросы 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имеющей статус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203. Уполномоченный федеральный орган не позднее 5 рабочих дней со дня истечения указанного в пункте 202 настоящего документа срока для ответа на запросы принимает решение о проведении конкурса на присвоение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204.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соответствии заявителя следующим условиям в совокупности: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собственный капитал заявителя составляет не менее 15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показатели финансового состояния заявителя соответствуют значениям показателей финансового состояния гарантирующего поставщика, предусмотренным приложением N 1 к настоящему документу;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в соответствии с порядком проведения конкурса, а также требованиям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включен в реестр недобросовестных участников конкурсов;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кредиторской задолженности заменяемого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пунктом 202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пунктом 202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порядку и срокам направления участником конкурса в случае признания его победителем конкурса денежных средств в счет уступки требований кредиторов заменяемого </w:t>
      </w:r>
      <w:r>
        <w:rPr>
          <w:rFonts w:ascii="Calibri" w:hAnsi="Calibri" w:cs="Calibri"/>
        </w:rPr>
        <w:lastRenderedPageBreak/>
        <w:t>гарантирующего поставщика при условии, что участник конкурса в случае признания его победителем конкурса обязан направить не менее 50 процентов указанного в его заявке размера денежных средств в счет уступки требований кредиторов по оплате суммы задолженности, указанной в реестре кредиторов, сформированном уполномоченным федеральным органом в соответствии с пунктом 202 настоящего документа, в течение 10 рабочих дней со дня подписания соответствующим кредитором полученного от участника конкурса, признанного победителем конкурса, предложения об уступке прав требования, а оставшиеся средства - в течение 3 месяцев, начиная с указанного дня;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пунктом 205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предусмотренная абзацами двенадцатым и тринадцатым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205.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 Уполномоченный федеральный орган не позднее 5 рабочих дней со дня принятия решения о проведении конкурса уведомляет об этом территориальную сетевую организацию, которой в соответствии с настоящим документом может быть присвоен статус гарантирующего поставщика, способом, позволяющим подтвердить получение указанного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206. Дата проведения конкурса не может быть определена ранее 1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w:t>
      </w:r>
      <w:r>
        <w:rPr>
          <w:rFonts w:ascii="Calibri" w:hAnsi="Calibri" w:cs="Calibri"/>
        </w:rPr>
        <w:lastRenderedPageBreak/>
        <w:t>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пунктом 200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207. Для проведения конкурса уполномоченный федеральный орган ежегодно формирует конкурсную комиссию и назначает председателя конкурсной комиссии.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208.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субъектов розничных рынков, и (или) объединяющих потребителей электрической энергии и (или) производителей электрической энергии (мощности), территориальных сетевых организаций, оказывающих услуги на данной территории), а также представители кредиторов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209. Участником конкурса может быть любая коммерческая организация независимо от организационно-правовой формы.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210.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его </w:t>
      </w:r>
      <w:r>
        <w:rPr>
          <w:rFonts w:ascii="Calibri" w:hAnsi="Calibri" w:cs="Calibri"/>
        </w:rPr>
        <w:lastRenderedPageBreak/>
        <w:t>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справка заявителя о величине его собственного капитала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расчет показателей финансового состояния заявителя в соответствии с приложением N 1 к настоящему документу по результатам последнего отчетного периода, предшествующего дате подачи заявки на участие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1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участников конкурса предоставления иных документов допускается только по согласованию со всеми членами конкурсной комиссии.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211.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пункта 204 настоящего документа, в соответствии с требованиями, установленными в абзацах тринадцатом и четырнадцатом пункта 204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и розничных рынках, и по оплате услуг по передаче электрической энергии,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на которой заявитель намерен осуществлять функции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пунктом 202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на котором заявитель намерен осуществлять функции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212.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достоверности указанных в них сведений.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направляет каждому заявителю уведомление о принятии заявки на участие в конкурсе или о необходимости устранения в течение 5 рабочих дней выявленных несоответствий. В случае непредставления заявителем недостающих документов в указанный срок заявка на участие в конкурсе считается неподанной.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213. Уполномоченный федеральный орган объявляет дату заседания конкурсной комиссии в соответствии с опубликованной датой проведения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приложению N 4 и принимает решение о признании заявителя победителем конкурса или о признании конкурса несостоявшимся.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214. Победителем конкурса признается заявитель, имеющий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конкурсной комиссии о признании заявителя победителем конкурса утверждается уполномоченным федеральным органом не позднее 3 рабочих дней со дня проведения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утверждения им решения конкурсной комиссии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215. Конкурсная комиссия принимает решение о признании конкурса несостоявшимся в следующих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установленный срок в уполномоченный федеральный орган не поступило ни одной заявки на участие в конкурсе;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конкурса несостоявшимся такое решение конкурсной комиссии утверждается уполномоченным федеральным органом в течение 3 рабочих дней со дня проведения конкурса и статус гарантирующего поставщика присваивается решением уполномоченного федерального органа территориальной сетевой организации в порядке, предусмотренном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216.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необходимых в соответствии с </w:t>
      </w:r>
      <w:hyperlink r:id="rId109"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прав их требований по оплате всей или части задолженности, указанной в абзаце двенадцатом пункта 204 настоящего документа, в размере денежных средств и в соответствии с теми условиями, которые были указаны в заявке организации на участие в конкурсе, а также с учетом требований настоящего документа. В указанных предложениях должен быть указан срок для ответа кредитора, которому адресовано предложение, о принятии этих предложений. Срок для ответа должен быть не менее 30 и не </w:t>
      </w:r>
      <w:r>
        <w:rPr>
          <w:rFonts w:ascii="Calibri" w:hAnsi="Calibri" w:cs="Calibri"/>
        </w:rPr>
        <w:lastRenderedPageBreak/>
        <w:t>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заверенные копии соответствующих заявлений, предложений кредиторам и иных документов, подтверждающих выполнение указанных требований, победитель конкурса обязан представить в уполномоченный федеральный орган до истечения 10 рабочих дней со дня утверждения уполномоченным федеральным органом решения о признании организации победителем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в течение 3 рабочих дней со дня получения от организации - победителя конкурса нотариально заверенных копий заявлений, предложений кредиторам и иных документов, указанных в пункте 216 настоящего документа, принимает решение о присвоении организации, признанной победителем конкурса,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 победителя конкурса, которой присваивается статус гарантирующего поставщика, с указанием зоны деятельности на розничном рынке в качестве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на розничном рынке в качестве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дату присвоения организации - победителю конкурса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проводился при наступлении обстоятельств, предусмотренных абзацем четвертым пункта 200 настоящего документа, дата присвоения организации - победителю конкурса статуса гарантирующего поставщика определяется датой принятия уполномоченным федеральным органом решения о присвоении такой организации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конкурс проводился в случае, указанном в пункте 225 настоящего документа, дата присвоения организации - победителю конкурса статуса гарантирующего поставщика определяется в соответствии с пунктом 225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присвоения статуса гарантирующего поставщика организации-правопреемнику в соответствии с пунктом 199 настоящего документа определяется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218.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219. В случае если организация - победитель конкурса в установленный срок не совершила действия, предусмотренные пунктом 216 настоящего документа, то уполномоченный федеральный орган аннулирует решение конкурсной комиссии о признании организации победителем конкурса и принимает решение о признании победителем конкурса организации, принимавшей участие в конкурсе и занявшей 2-е место в рейтинге. В случае если такая организация отсутствует, то уполномоченный федеральный орган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220. 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пунктом 216 настоящего документа, то уполномоченный федеральный орган аннулирует решение конкурсной комиссии о признании организации победителем конкурса и в </w:t>
      </w:r>
      <w:r>
        <w:rPr>
          <w:rFonts w:ascii="Calibri" w:hAnsi="Calibri" w:cs="Calibri"/>
        </w:rPr>
        <w:lastRenderedPageBreak/>
        <w:t>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221. Сведения об организациях, которые были признаны победителями конкурсов и которые не совершили действия, предусмотренные пунктом 216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государственный регистрационный номер записи о государственной регистрации организации при ее создании;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дней с даты принятии решения об аннулировании решения о признании организации победителем конкурса.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222. Решением уполномоченного федерального органа статус гарантирующего поставщика присваивается территориальной сетевой организации, на объектах электросетевого хозяйства которой располагаются соответствующие группы точек поставки на оптовом рынке заменяемого гарантирующего поставщика в случаях, указанных в пункте 219 настоящего документа, а также в следующих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конкурса несостоявшимся в соответствии с пунктом 215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внесение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до присвоения иной организации статуса гарантирующего поставщика в установленном настоящим разделом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группы точек поставки на оптовом рынке заменяемого гарантирующего поставщика расположены на объектах электросетевого хозяйства 2 и более территориальных сетевых организаций, то статус гарантирующего поставщика присваивается той сетевой организации, на которую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приходится больший объем полезного отпуска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223. 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которой присваивается статус гарантирующего поставщика, с указанием зоны деятельности, в отношении которой такой организации присваивается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в качестве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такое решение,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 при присвоении статуса гарантирующего поставщика в соответствии с абзацем третьим пункта 222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организации функций гарантирующего поставщика, который не может быть более 12 месяцев со дня присвоения ей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предусмотренном абзацем третьим пункта 222 настоящего документа, статус гарантирующего поставщика присваивается территориальной сетевой организации с даты внесения в Единый государственный реестр юридических лиц записи о ликвидации организации, которая имела статус гарантирующего поставщика, до даты присвоения статуса гарантирующего поставщика победителю конкурса на присвоение статуса гарантирующего поставщика, но не более чем на 12 месяцев со дня присвоения территориальной сетевой организации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10 дней со дня принятия уполномоченным федеральным органом соответствующего решения: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необходимых в соответствии с </w:t>
      </w:r>
      <w:hyperlink r:id="rId110"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 точек поставки, соответствующих зоне деятельности гарантирующего поставщика, в отношении которой статус гарантирующего поставщика присвоен такой территориальной сетевой организации, а также для осуществления торговли электрической энергией и мощностью на оптовом рынке с использованием таких групп точек поставки в сроки, определенные в соответствии с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указанного срока территориальная сетевая организация представляет в уполномоченный федеральный орган копии соответствующих заявлений.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225. Уполномоченный федеральный орган не позднее 6 месяцев со дня присвоения статуса гарантирующего поставщика территориальной сетевой организации принимает решение о проведении конкурса в отношении соответствующей зоны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Конкурс проводится в порядке, предусмотренном настоящим документом, при этом статус гарантирующего поставщика должен быть присвоен организации, признанной победителем конкурса, с даты, следующей за днем истечения 12 месяцев со дня присвоения статуса гарантирующего поставщика территориальной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конкурсная комиссия принимает решение о признании конкурса несостоявшимся, то уполномоченный федеральный орган принимает решение о проведении нового конкурса с учетом необходимости выполнения указанных требований в части допустимых сроков осуществления территориальной сетевой организацией функций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226. При наступлении обстоятельств, предусмотренных пунктом 200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227. При наступлении обстоятельств, предусмотренных пунктом 200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конкурс на присвоение статуса гарантирующего поставщика не проводится.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организации, осуществляющей эксплуатацию указанных объектов электросетевого хозяйства или генерирующих объектов,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которая сменила такую организацию, на основании ее заявления, поданного в уполномоченный орган субъекта Российской Федерации не позднее 10 рабочих дней со дня такой смены.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порядке, установленном пунктом 229 настоящего документа, территории, соответствующей всей или части зоны деятельности гарантирующего поставщика, из числа указанных в абзацах третьем, четвертом и шестом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(объединении) в порядке, установленном пунктом 230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в порядке, установленном пунктом 231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абзацами вторым и третьим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пункте 59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w:t>
      </w:r>
      <w:r>
        <w:rPr>
          <w:rFonts w:ascii="Calibri" w:hAnsi="Calibri" w:cs="Calibri"/>
        </w:rPr>
        <w:lastRenderedPageBreak/>
        <w:t>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разделом II настоящего документа, гарантирующим поставщиком, в зону деятельности которого включена эта территория.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указанным в абзаце шестом пункта 198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оформления установленного в настоящем пункте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указанной в настоящем пункте даты изменения границ зон деятельности гарантирующих поставщиков,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w:t>
      </w:r>
      <w:r>
        <w:rPr>
          <w:rFonts w:ascii="Calibri" w:hAnsi="Calibri" w:cs="Calibri"/>
        </w:rPr>
        <w:lastRenderedPageBreak/>
        <w:t>электрической энергией и мощностью на оптовом рынке на 30 сентября 2012 г. или на 31 декабря 2014 г. соответственно;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измененных границах зон деятельности гарантирующих поставщиков должно содержать: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гарантирующих поставщиков являются измененными, определяемую в соответствии с абзацами первым и вторым настоящего пункта, и с которой в порядке, установленном разделом II настоящего документа, начинается прием на обслуживание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(объединении)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(объединении) границ зон деятельности таких гарантирующих </w:t>
      </w:r>
      <w:r>
        <w:rPr>
          <w:rFonts w:ascii="Calibri" w:hAnsi="Calibri" w:cs="Calibri"/>
        </w:rPr>
        <w:lastRenderedPageBreak/>
        <w:t xml:space="preserve">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11"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изменении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изменении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12"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совета рынка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13"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w:t>
      </w:r>
      <w:r>
        <w:rPr>
          <w:rFonts w:ascii="Calibri" w:hAnsi="Calibri" w:cs="Calibri"/>
        </w:rPr>
        <w:lastRenderedPageBreak/>
        <w:t>поставки на оптовом рынке, и с которой начинается прием на обслуживание потребителей в порядке, установленном разделом II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дату, с которой границы зон деятельности гарантирующего поставщика считаются измененными.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232.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информации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предоставляемой ему уполномоченным федеральным органом, уполномоченным органом субъекта Российской Федерации в соответствии с настоящим документом и Административным регламентом исполнения государственной функции Федеральной службы по тарифам по формированию и ведению федерального информационного реестра гарантирующих поставщиков и зон их деятельности.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ПОКАЗАТЕЛИ ФИНАНСОВОГО СОСТОЯНИЯ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и предельные значения указанных показателей приведены в таблице 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таблице 1, определяются с использованием промежуточных показателей и данных, содержащихся в квартальной (годовой) бухгалтерской отчетности гарантирующего поставщика (лица, участвующего в конкурсе на присвоение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Промежуточные показатели финансового состояния гарантирующего поставщика определяются согласно таблице 2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таблице 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отчетности приводятся в соответствии с формами, утвержденными Министерством финансов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Показатели финансового состояния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Nonformat"/>
        <w:widowControl/>
        <w:jc w:val="both"/>
      </w:pPr>
      <w:r>
        <w:t>────────────────────┬─────────────────┬────────────────┬───────────────────</w:t>
      </w:r>
    </w:p>
    <w:p w:rsidR="00977470" w:rsidRDefault="00977470">
      <w:pPr>
        <w:pStyle w:val="ConsPlusNonformat"/>
        <w:widowControl/>
        <w:jc w:val="both"/>
      </w:pPr>
      <w:r>
        <w:t xml:space="preserve">     Показатель     │    Алгоритм     │ Рекомендуемое  │    Предельное</w:t>
      </w:r>
    </w:p>
    <w:p w:rsidR="00977470" w:rsidRDefault="00977470">
      <w:pPr>
        <w:pStyle w:val="ConsPlusNonformat"/>
        <w:widowControl/>
        <w:jc w:val="both"/>
      </w:pPr>
      <w:r>
        <w:t xml:space="preserve">                    │   определения   │    значение    │     значение</w:t>
      </w:r>
    </w:p>
    <w:p w:rsidR="00977470" w:rsidRDefault="00977470">
      <w:pPr>
        <w:pStyle w:val="ConsPlusNonformat"/>
        <w:widowControl/>
        <w:jc w:val="both"/>
      </w:pPr>
      <w:r>
        <w:t xml:space="preserve">                    │    значения     │                │</w:t>
      </w:r>
    </w:p>
    <w:p w:rsidR="00977470" w:rsidRDefault="00977470">
      <w:pPr>
        <w:pStyle w:val="ConsPlusNonformat"/>
        <w:widowControl/>
        <w:jc w:val="both"/>
      </w:pPr>
      <w:r>
        <w:t xml:space="preserve">                    │   показателя    │                │</w:t>
      </w:r>
    </w:p>
    <w:p w:rsidR="00977470" w:rsidRDefault="00977470">
      <w:pPr>
        <w:pStyle w:val="ConsPlusNonformat"/>
        <w:widowControl/>
        <w:jc w:val="both"/>
      </w:pPr>
      <w:r>
        <w:t>────────────────────┴─────────────────┴────────────────┴───────────────────</w:t>
      </w:r>
    </w:p>
    <w:p w:rsidR="00977470" w:rsidRDefault="00977470">
      <w:pPr>
        <w:pStyle w:val="ConsPlusNonformat"/>
        <w:widowControl/>
      </w:pPr>
      <w:r>
        <w:t xml:space="preserve"> Оборачиваемость     (КЗнп +           не более 35      не более 40</w:t>
      </w:r>
    </w:p>
    <w:p w:rsidR="00977470" w:rsidRDefault="00977470">
      <w:pPr>
        <w:pStyle w:val="ConsPlusNonformat"/>
        <w:widowControl/>
      </w:pPr>
      <w:r>
        <w:t xml:space="preserve"> кредиторской        КЗкп) / 2 /       календарных дней календарных дней</w:t>
      </w:r>
    </w:p>
    <w:p w:rsidR="00977470" w:rsidRDefault="00977470">
      <w:pPr>
        <w:pStyle w:val="ConsPlusNonformat"/>
        <w:widowControl/>
      </w:pPr>
      <w:r>
        <w:t xml:space="preserve"> задолженности       ОТГРУЗКА x число</w:t>
      </w:r>
    </w:p>
    <w:p w:rsidR="00977470" w:rsidRDefault="00977470">
      <w:pPr>
        <w:pStyle w:val="ConsPlusNonformat"/>
        <w:widowControl/>
      </w:pPr>
      <w:r>
        <w:t xml:space="preserve">                     дней в квартале</w:t>
      </w:r>
    </w:p>
    <w:p w:rsidR="00977470" w:rsidRDefault="00977470">
      <w:pPr>
        <w:pStyle w:val="ConsPlusNonformat"/>
        <w:widowControl/>
      </w:pPr>
    </w:p>
    <w:p w:rsidR="00977470" w:rsidRDefault="00977470">
      <w:pPr>
        <w:pStyle w:val="ConsPlusNonformat"/>
        <w:widowControl/>
      </w:pPr>
      <w:r>
        <w:t xml:space="preserve"> Доля просроченной   Просроченная      не более 7%      не более 15%</w:t>
      </w:r>
    </w:p>
    <w:p w:rsidR="00977470" w:rsidRDefault="00977470">
      <w:pPr>
        <w:pStyle w:val="ConsPlusNonformat"/>
        <w:widowControl/>
      </w:pPr>
      <w:r>
        <w:t xml:space="preserve"> кредиторской        КЗкп / КЗкп x</w:t>
      </w:r>
    </w:p>
    <w:p w:rsidR="00977470" w:rsidRDefault="00977470">
      <w:pPr>
        <w:pStyle w:val="ConsPlusNonformat"/>
        <w:widowControl/>
      </w:pPr>
      <w:r>
        <w:t xml:space="preserve"> задолженности в     100%</w:t>
      </w:r>
    </w:p>
    <w:p w:rsidR="00977470" w:rsidRDefault="00977470">
      <w:pPr>
        <w:pStyle w:val="ConsPlusNonformat"/>
        <w:widowControl/>
      </w:pPr>
      <w:r>
        <w:t xml:space="preserve"> общей величине</w:t>
      </w:r>
    </w:p>
    <w:p w:rsidR="00977470" w:rsidRDefault="00977470">
      <w:pPr>
        <w:pStyle w:val="ConsPlusNonformat"/>
        <w:widowControl/>
      </w:pPr>
      <w:r>
        <w:t xml:space="preserve"> кредиторской</w:t>
      </w:r>
    </w:p>
    <w:p w:rsidR="00977470" w:rsidRDefault="00977470">
      <w:pPr>
        <w:pStyle w:val="ConsPlusNonformat"/>
        <w:widowControl/>
      </w:pPr>
      <w:r>
        <w:t xml:space="preserve"> задолженности</w:t>
      </w:r>
    </w:p>
    <w:p w:rsidR="00977470" w:rsidRDefault="00977470">
      <w:pPr>
        <w:pStyle w:val="ConsPlusNonformat"/>
        <w:widowControl/>
      </w:pPr>
    </w:p>
    <w:p w:rsidR="00977470" w:rsidRDefault="00977470">
      <w:pPr>
        <w:pStyle w:val="ConsPlusNonformat"/>
        <w:widowControl/>
      </w:pPr>
      <w:r>
        <w:t xml:space="preserve"> Лимит долгового                       </w:t>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31.4pt">
            <v:imagedata r:id="rId114" o:title=""/>
          </v:shape>
        </w:pict>
      </w:r>
      <w:r>
        <w:t>       </w:t>
      </w:r>
      <w:r>
        <w:rPr>
          <w:position w:val="-24"/>
        </w:rPr>
        <w:pict>
          <v:shape id="_x0000_i1026" type="#_x0000_t75" style="width:62.2pt;height:31.4pt">
            <v:imagedata r:id="rId115" o:title=""/>
          </v:shape>
        </w:pict>
      </w:r>
    </w:p>
    <w:p w:rsidR="00977470" w:rsidRDefault="00977470">
      <w:pPr>
        <w:pStyle w:val="ConsPlusNonformat"/>
        <w:widowControl/>
      </w:pPr>
      <w:r>
        <w:t xml:space="preserve"> покрытия</w:t>
      </w:r>
    </w:p>
    <w:p w:rsidR="00977470" w:rsidRDefault="00977470">
      <w:pPr>
        <w:pStyle w:val="ConsPlusNonformat"/>
        <w:widowControl/>
        <w:jc w:val="both"/>
      </w:pPr>
      <w: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Промежуточные показатели финансового состояния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Nonformat"/>
        <w:widowControl/>
        <w:jc w:val="both"/>
      </w:pPr>
      <w:r>
        <w:t>──────────────────────┬──────────────────┬─────────────────────────────────</w:t>
      </w:r>
    </w:p>
    <w:p w:rsidR="00977470" w:rsidRDefault="00977470">
      <w:pPr>
        <w:pStyle w:val="ConsPlusNonformat"/>
        <w:widowControl/>
        <w:jc w:val="both"/>
      </w:pPr>
      <w:r>
        <w:t xml:space="preserve">     Промежуточный    │   Обозначение    │   Определение промежуточного</w:t>
      </w:r>
    </w:p>
    <w:p w:rsidR="00977470" w:rsidRDefault="00977470">
      <w:pPr>
        <w:pStyle w:val="ConsPlusNonformat"/>
        <w:widowControl/>
        <w:jc w:val="both"/>
      </w:pPr>
      <w:r>
        <w:t xml:space="preserve">      показатель      │  промежуточного  │           показателя</w:t>
      </w:r>
    </w:p>
    <w:p w:rsidR="00977470" w:rsidRDefault="00977470">
      <w:pPr>
        <w:pStyle w:val="ConsPlusNonformat"/>
        <w:widowControl/>
        <w:jc w:val="both"/>
      </w:pPr>
      <w:r>
        <w:t xml:space="preserve">                      │    показателя    │</w:t>
      </w:r>
    </w:p>
    <w:p w:rsidR="00977470" w:rsidRDefault="00977470">
      <w:pPr>
        <w:pStyle w:val="ConsPlusNonformat"/>
        <w:widowControl/>
        <w:jc w:val="both"/>
      </w:pPr>
      <w:r>
        <w:t>──────────────────────┴──────────────────┴─────────────────────────────────</w:t>
      </w:r>
    </w:p>
    <w:p w:rsidR="00977470" w:rsidRDefault="00977470">
      <w:pPr>
        <w:pStyle w:val="ConsPlusNonformat"/>
        <w:widowControl/>
      </w:pPr>
      <w:r>
        <w:t xml:space="preserve"> Отгрузка              ОТГРУЗКА           Дебетовый оборот по счету 62 с</w:t>
      </w:r>
    </w:p>
    <w:p w:rsidR="00977470" w:rsidRDefault="00977470">
      <w:pPr>
        <w:pStyle w:val="ConsPlusNonformat"/>
        <w:widowControl/>
      </w:pPr>
      <w:r>
        <w:t xml:space="preserve"> (объем продаж)                           первого по последнее число</w:t>
      </w:r>
    </w:p>
    <w:p w:rsidR="00977470" w:rsidRDefault="00977470">
      <w:pPr>
        <w:pStyle w:val="ConsPlusNonformat"/>
        <w:widowControl/>
      </w:pPr>
      <w:r>
        <w:t xml:space="preserve">                                          отчетного квартала</w:t>
      </w:r>
    </w:p>
    <w:p w:rsidR="00977470" w:rsidRDefault="00977470">
      <w:pPr>
        <w:pStyle w:val="ConsPlusNonformat"/>
        <w:widowControl/>
      </w:pPr>
    </w:p>
    <w:p w:rsidR="00977470" w:rsidRDefault="00977470">
      <w:pPr>
        <w:pStyle w:val="ConsPlusNonformat"/>
        <w:widowControl/>
      </w:pPr>
      <w:r>
        <w:t xml:space="preserve"> Величина кредиторской КЗнп               Кредитовое сальдо по счетам 60,</w:t>
      </w:r>
    </w:p>
    <w:p w:rsidR="00977470" w:rsidRDefault="00977470">
      <w:pPr>
        <w:pStyle w:val="ConsPlusNonformat"/>
        <w:widowControl/>
      </w:pPr>
      <w:r>
        <w:t xml:space="preserve"> задолженности на                         68, 69, 70, 76 на 1-е число</w:t>
      </w:r>
    </w:p>
    <w:p w:rsidR="00977470" w:rsidRDefault="00977470">
      <w:pPr>
        <w:pStyle w:val="ConsPlusNonformat"/>
        <w:widowControl/>
      </w:pPr>
      <w:r>
        <w:t xml:space="preserve"> начало периода                           отчетного квартала</w:t>
      </w:r>
    </w:p>
    <w:p w:rsidR="00977470" w:rsidRDefault="00977470">
      <w:pPr>
        <w:pStyle w:val="ConsPlusNonformat"/>
        <w:widowControl/>
      </w:pPr>
    </w:p>
    <w:p w:rsidR="00977470" w:rsidRDefault="00977470">
      <w:pPr>
        <w:pStyle w:val="ConsPlusNonformat"/>
        <w:widowControl/>
      </w:pPr>
      <w:r>
        <w:t xml:space="preserve"> Величина кредиторской КЗкп               Кредитовое сальдо по счетам 60,</w:t>
      </w:r>
    </w:p>
    <w:p w:rsidR="00977470" w:rsidRDefault="00977470">
      <w:pPr>
        <w:pStyle w:val="ConsPlusNonformat"/>
        <w:widowControl/>
      </w:pPr>
      <w:r>
        <w:t xml:space="preserve"> задолженности на                         68, 69, 70, 76 на последнее</w:t>
      </w:r>
    </w:p>
    <w:p w:rsidR="00977470" w:rsidRDefault="00977470">
      <w:pPr>
        <w:pStyle w:val="ConsPlusNonformat"/>
        <w:widowControl/>
      </w:pPr>
      <w:r>
        <w:t xml:space="preserve"> конец периода                            число отчетного квартала</w:t>
      </w:r>
    </w:p>
    <w:p w:rsidR="00977470" w:rsidRDefault="00977470">
      <w:pPr>
        <w:pStyle w:val="ConsPlusNonformat"/>
        <w:widowControl/>
      </w:pPr>
    </w:p>
    <w:p w:rsidR="00977470" w:rsidRDefault="00977470">
      <w:pPr>
        <w:pStyle w:val="ConsPlusNonformat"/>
        <w:widowControl/>
      </w:pPr>
      <w:r>
        <w:t xml:space="preserve"> Величина просроченной Просроченная КЗкп  Сумма неоплаченной кредиторской</w:t>
      </w:r>
    </w:p>
    <w:p w:rsidR="00977470" w:rsidRDefault="00977470">
      <w:pPr>
        <w:pStyle w:val="ConsPlusNonformat"/>
        <w:widowControl/>
      </w:pPr>
      <w:r>
        <w:t xml:space="preserve"> кредиторской                             задолженности, по которой</w:t>
      </w:r>
    </w:p>
    <w:p w:rsidR="00977470" w:rsidRDefault="00977470">
      <w:pPr>
        <w:pStyle w:val="ConsPlusNonformat"/>
        <w:widowControl/>
      </w:pPr>
      <w:r>
        <w:t xml:space="preserve"> задолженности на                         прошел срок оплаты, указанный в</w:t>
      </w:r>
    </w:p>
    <w:p w:rsidR="00977470" w:rsidRDefault="00977470">
      <w:pPr>
        <w:pStyle w:val="ConsPlusNonformat"/>
        <w:widowControl/>
      </w:pPr>
      <w:r>
        <w:t xml:space="preserve"> конец периода                            договорах или в нормативных</w:t>
      </w:r>
    </w:p>
    <w:p w:rsidR="00977470" w:rsidRDefault="00977470">
      <w:pPr>
        <w:pStyle w:val="ConsPlusNonformat"/>
        <w:widowControl/>
      </w:pPr>
      <w:r>
        <w:t xml:space="preserve">                                          правовых актах Российской</w:t>
      </w:r>
    </w:p>
    <w:p w:rsidR="00977470" w:rsidRDefault="00977470">
      <w:pPr>
        <w:pStyle w:val="ConsPlusNonformat"/>
        <w:widowControl/>
      </w:pPr>
      <w:r>
        <w:t xml:space="preserve">                                          Федерации</w:t>
      </w:r>
    </w:p>
    <w:p w:rsidR="00977470" w:rsidRDefault="00977470">
      <w:pPr>
        <w:pStyle w:val="ConsPlusNonformat"/>
        <w:widowControl/>
      </w:pPr>
    </w:p>
    <w:p w:rsidR="00977470" w:rsidRDefault="00977470">
      <w:pPr>
        <w:pStyle w:val="ConsPlusNonformat"/>
        <w:widowControl/>
      </w:pPr>
      <w:r>
        <w:t xml:space="preserve"> Среднегодовая выручка Выручка (В)        Выручка (стр. 2110 отчета о</w:t>
      </w:r>
    </w:p>
    <w:p w:rsidR="00977470" w:rsidRDefault="00977470">
      <w:pPr>
        <w:pStyle w:val="ConsPlusNonformat"/>
        <w:widowControl/>
      </w:pPr>
      <w:r>
        <w:t xml:space="preserve">                                          прибылях и убытках) за</w:t>
      </w:r>
    </w:p>
    <w:p w:rsidR="00977470" w:rsidRDefault="00977470">
      <w:pPr>
        <w:pStyle w:val="ConsPlusNonformat"/>
        <w:widowControl/>
      </w:pPr>
      <w:r>
        <w:t xml:space="preserve">                                          предшествующие отчетной дате</w:t>
      </w:r>
    </w:p>
    <w:p w:rsidR="00977470" w:rsidRDefault="00977470">
      <w:pPr>
        <w:pStyle w:val="ConsPlusNonformat"/>
        <w:widowControl/>
      </w:pPr>
      <w:r>
        <w:t xml:space="preserve">                                          4 квартала без учета НДС</w:t>
      </w:r>
    </w:p>
    <w:p w:rsidR="00977470" w:rsidRDefault="00977470">
      <w:pPr>
        <w:pStyle w:val="ConsPlusNonformat"/>
        <w:widowControl/>
      </w:pPr>
    </w:p>
    <w:p w:rsidR="00977470" w:rsidRDefault="00977470">
      <w:pPr>
        <w:pStyle w:val="ConsPlusNonformat"/>
        <w:widowControl/>
      </w:pPr>
      <w:r>
        <w:lastRenderedPageBreak/>
        <w:t xml:space="preserve"> Налоги                Налоги (Н)         Текущий налог на прибыль (стр.</w:t>
      </w:r>
    </w:p>
    <w:p w:rsidR="00977470" w:rsidRDefault="00977470">
      <w:pPr>
        <w:pStyle w:val="ConsPlusNonformat"/>
        <w:widowControl/>
      </w:pPr>
      <w:r>
        <w:t xml:space="preserve">                                          2410 отчета о прибылях и</w:t>
      </w:r>
    </w:p>
    <w:p w:rsidR="00977470" w:rsidRDefault="00977470">
      <w:pPr>
        <w:pStyle w:val="ConsPlusNonformat"/>
        <w:widowControl/>
      </w:pPr>
      <w:r>
        <w:t xml:space="preserve">                                          убытках) за предшествующие</w:t>
      </w:r>
    </w:p>
    <w:p w:rsidR="00977470" w:rsidRDefault="00977470">
      <w:pPr>
        <w:pStyle w:val="ConsPlusNonformat"/>
        <w:widowControl/>
      </w:pPr>
      <w:r>
        <w:t xml:space="preserve">                                          отчетной дате 4 квартала</w:t>
      </w:r>
    </w:p>
    <w:p w:rsidR="00977470" w:rsidRDefault="00977470">
      <w:pPr>
        <w:pStyle w:val="ConsPlusNonformat"/>
        <w:widowControl/>
      </w:pPr>
    </w:p>
    <w:p w:rsidR="00977470" w:rsidRDefault="00977470">
      <w:pPr>
        <w:pStyle w:val="ConsPlusNonformat"/>
        <w:widowControl/>
      </w:pPr>
      <w:r>
        <w:t xml:space="preserve"> Краткосрочный заемный КЗК                Объем краткосрочных</w:t>
      </w:r>
    </w:p>
    <w:p w:rsidR="00977470" w:rsidRDefault="00977470">
      <w:pPr>
        <w:pStyle w:val="ConsPlusNonformat"/>
        <w:widowControl/>
      </w:pPr>
      <w:r>
        <w:t xml:space="preserve"> капитал                                  обязательств, подлежащих</w:t>
      </w:r>
    </w:p>
    <w:p w:rsidR="00977470" w:rsidRDefault="00977470">
      <w:pPr>
        <w:pStyle w:val="ConsPlusNonformat"/>
        <w:widowControl/>
      </w:pPr>
      <w:r>
        <w:t xml:space="preserve">                                          погашению в течение 12 месяцев</w:t>
      </w:r>
    </w:p>
    <w:p w:rsidR="00977470" w:rsidRDefault="00977470">
      <w:pPr>
        <w:pStyle w:val="ConsPlusNonformat"/>
        <w:widowControl/>
      </w:pPr>
      <w:r>
        <w:t xml:space="preserve">                                          с отчетной даты (строка 1500</w:t>
      </w:r>
    </w:p>
    <w:p w:rsidR="00977470" w:rsidRDefault="00977470">
      <w:pPr>
        <w:pStyle w:val="ConsPlusNonformat"/>
        <w:widowControl/>
      </w:pPr>
      <w:r>
        <w:t xml:space="preserve">                                          бухгалтерского баланса), за</w:t>
      </w:r>
    </w:p>
    <w:p w:rsidR="00977470" w:rsidRDefault="00977470">
      <w:pPr>
        <w:pStyle w:val="ConsPlusNonformat"/>
        <w:widowControl/>
      </w:pPr>
      <w:r>
        <w:t xml:space="preserve">                                          вычетом доходов будущих</w:t>
      </w:r>
    </w:p>
    <w:p w:rsidR="00977470" w:rsidRDefault="00977470">
      <w:pPr>
        <w:pStyle w:val="ConsPlusNonformat"/>
        <w:widowControl/>
      </w:pPr>
      <w:r>
        <w:t xml:space="preserve">                                          периодов (строка 1530</w:t>
      </w:r>
    </w:p>
    <w:p w:rsidR="00977470" w:rsidRDefault="00977470">
      <w:pPr>
        <w:pStyle w:val="ConsPlusNonformat"/>
        <w:widowControl/>
      </w:pPr>
      <w:r>
        <w:t xml:space="preserve">                                          бухгалтерского баланса),</w:t>
      </w:r>
    </w:p>
    <w:p w:rsidR="00977470" w:rsidRDefault="00977470">
      <w:pPr>
        <w:pStyle w:val="ConsPlusNonformat"/>
        <w:widowControl/>
      </w:pPr>
      <w:r>
        <w:t xml:space="preserve">                                          оценочных обязательств (строка</w:t>
      </w:r>
    </w:p>
    <w:p w:rsidR="00977470" w:rsidRDefault="00977470">
      <w:pPr>
        <w:pStyle w:val="ConsPlusNonformat"/>
        <w:widowControl/>
      </w:pPr>
      <w:r>
        <w:t xml:space="preserve">                                          1540 бухгалтерского баланса)</w:t>
      </w:r>
    </w:p>
    <w:p w:rsidR="00977470" w:rsidRDefault="00977470">
      <w:pPr>
        <w:pStyle w:val="ConsPlusNonformat"/>
        <w:widowControl/>
      </w:pPr>
      <w:r>
        <w:t xml:space="preserve">                                          (1500 - 1530 - 1540)</w:t>
      </w:r>
    </w:p>
    <w:p w:rsidR="00977470" w:rsidRDefault="00977470">
      <w:pPr>
        <w:pStyle w:val="ConsPlusNonformat"/>
        <w:widowControl/>
        <w:jc w:val="both"/>
      </w:pPr>
      <w: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ФОРМЫ ПРЕДОСТАВЛЕНИЯ ИНФОРМАЦИИ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977470" w:rsidRDefault="0097747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9450"/>
      </w:tblGrid>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N </w:t>
            </w:r>
          </w:p>
        </w:tc>
        <w:tc>
          <w:tcPr>
            <w:tcW w:w="945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Адрес местоположения энергопринимающих устройств</w:t>
            </w: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977470" w:rsidRDefault="0097747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945"/>
        <w:gridCol w:w="5535"/>
      </w:tblGrid>
      <w:tr w:rsidR="00977470">
        <w:tblPrEx>
          <w:tblCellMar>
            <w:top w:w="0" w:type="dxa"/>
            <w:bottom w:w="0" w:type="dxa"/>
          </w:tblCellMar>
        </w:tblPrEx>
        <w:trPr>
          <w:cantSplit/>
          <w:trHeight w:val="48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N </w:t>
            </w:r>
          </w:p>
        </w:tc>
        <w:tc>
          <w:tcPr>
            <w:tcW w:w="29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ИНН  </w:t>
            </w:r>
          </w:p>
        </w:tc>
        <w:tc>
          <w:tcPr>
            <w:tcW w:w="553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Фактический адрес организации/</w:t>
            </w:r>
            <w:r>
              <w:rPr>
                <w:rFonts w:ascii="Calibri" w:hAnsi="Calibri" w:cs="Calibri"/>
                <w:sz w:val="22"/>
                <w:szCs w:val="22"/>
              </w:rPr>
              <w:br/>
              <w:t>местоположение энергопринимающих</w:t>
            </w:r>
            <w:r>
              <w:rPr>
                <w:rFonts w:ascii="Calibri" w:hAnsi="Calibri" w:cs="Calibri"/>
                <w:sz w:val="22"/>
                <w:szCs w:val="22"/>
              </w:rPr>
              <w:br/>
              <w:t>устройств</w:t>
            </w: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РАСЧЕТНЫЕ СПОСОБЫ</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пунктами 166, 178, 179, 181 и 195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объем потребления электрической энергии (мощности) в соответствующей точке поставки определяется: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5.65pt;height:18.35pt">
            <v:imagedata r:id="rId116"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2pt;height:18.35pt">
            <v:imagedata r:id="rId117"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T - количество часов в расчетном периоде, при определении объема потребления электрической энергии (мощности) за которые в соответствии с пунктами 166, 178, 179 и 181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пунктом 195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2.85pt;height:33.4pt">
            <v:imagedata r:id="rId118"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4pt">
            <v:imagedata r:id="rId119"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1pt;height:18.35pt">
            <v:imagedata r:id="rId120" o:title=""/>
          </v:shape>
        </w:pict>
      </w:r>
      <w:r>
        <w:rPr>
          <w:rFonts w:ascii="Calibri" w:hAnsi="Calibri" w:cs="Calibri"/>
        </w:rPr>
        <w:t xml:space="preserve"> - допустимая длительная токовая нагрузка вводного провода (кабеля), 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2.75pt;height:19pt">
            <v:imagedata r:id="rId121" o:title=""/>
          </v:shape>
        </w:pict>
      </w:r>
      <w:r>
        <w:rPr>
          <w:rFonts w:ascii="Calibri" w:hAnsi="Calibri" w:cs="Calibri"/>
        </w:rPr>
        <w:t xml:space="preserve"> - номинальное фазное напряжение, кВ;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8pt;height:13.75pt">
            <v:imagedata r:id="rId122"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5.15pt;height:31.4pt">
            <v:imagedata r:id="rId123"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 W - объем потребления электрической энергии в соответствующей точке поставки, определенный в соответствии с подпунктом "а" настоящего пункта,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0.75pt;height:33.4pt">
            <v:imagedata r:id="rId124"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3.15pt;height:33.4pt">
            <v:imagedata r:id="rId125"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37" type="#_x0000_t75" style="width:19pt;height:15.05pt">
            <v:imagedata r:id="rId126" o:title=""/>
          </v:shape>
        </w:pict>
      </w:r>
      <w:r>
        <w:rPr>
          <w:rFonts w:ascii="Calibri" w:hAnsi="Calibri" w:cs="Calibri"/>
        </w:rPr>
        <w:t xml:space="preserve"> - количество часов в определенном в соответствии с пунктом 196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ФОРМУЛЫ</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17.8pt;height:31.4pt">
            <v:imagedata r:id="rId127"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 размер средств, направляемых в счет уступки требований кредиторов по задолженности, указанной в реестре, сформированном в соответствии с пунктом 202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1.15pt;height:18.35pt">
            <v:imagedata r:id="rId128"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8.8pt;height:18.35pt">
            <v:imagedata r:id="rId129" o:title=""/>
          </v:shape>
        </w:pict>
      </w:r>
      <w:r>
        <w:rPr>
          <w:rFonts w:ascii="Calibri" w:hAnsi="Calibri" w:cs="Calibri"/>
        </w:rPr>
        <w:t xml:space="preserve"> - индекс величины сбытовой надбавки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40.75pt;height:68.05pt">
            <v:imagedata r:id="rId130"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75pt;height:17.65pt">
            <v:imagedata r:id="rId131"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3" type="#_x0000_t75" style="width:28.8pt;height:18.35pt">
            <v:imagedata r:id="rId132" o:title=""/>
          </v:shape>
        </w:pict>
      </w:r>
      <w:r>
        <w:rPr>
          <w:rFonts w:ascii="Calibri" w:hAnsi="Calibri" w:cs="Calibri"/>
        </w:rPr>
        <w:t>) определяется по следующей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4" type="#_x0000_t75" style="width:102.75pt;height:36pt">
            <v:imagedata r:id="rId133"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5.35pt;height:19pt">
            <v:imagedata r:id="rId134"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2.75pt;height:19pt">
            <v:imagedata r:id="rId135"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8.8pt;height:18.35pt">
            <v:imagedata r:id="rId132"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разделом XI Основных положений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Title"/>
        <w:widowControl/>
        <w:jc w:val="center"/>
      </w:pPr>
      <w:r>
        <w:lastRenderedPageBreak/>
        <w:t>ПРАВИЛА</w:t>
      </w:r>
    </w:p>
    <w:p w:rsidR="00977470" w:rsidRDefault="00977470">
      <w:pPr>
        <w:pStyle w:val="ConsPlusTitle"/>
        <w:widowControl/>
        <w:jc w:val="center"/>
      </w:pPr>
      <w:r>
        <w:t>ПОЛНОГО И (ИЛИ) ЧАСТИЧНОГО ОГРАНИЧЕНИЯ РЕЖИМА ПОТРЕБЛЕНИЯ</w:t>
      </w:r>
    </w:p>
    <w:p w:rsidR="00977470" w:rsidRDefault="00977470">
      <w:pPr>
        <w:pStyle w:val="ConsPlusTitle"/>
        <w:widowControl/>
        <w:jc w:val="center"/>
      </w:pPr>
      <w:r>
        <w:t>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136" w:history="1">
        <w:r>
          <w:rPr>
            <w:rFonts w:ascii="Calibri" w:hAnsi="Calibri" w:cs="Calibri"/>
            <w:color w:val="0000FF"/>
          </w:rPr>
          <w:t>законом</w:t>
        </w:r>
      </w:hyperlink>
      <w:r>
        <w:rPr>
          <w:rFonts w:ascii="Calibri" w:hAnsi="Calibri" w:cs="Calibri"/>
        </w:rPr>
        <w:t xml:space="preserve"> "Об электроэнергетике",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соглашение сторон договора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выявлении факта осуществления потребителем безучетного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w:t>
      </w:r>
      <w:r>
        <w:rPr>
          <w:rFonts w:ascii="Calibri" w:hAnsi="Calibri" w:cs="Calibri"/>
        </w:rPr>
        <w:lastRenderedPageBreak/>
        <w:t>технологических нарушений на указанных объектах, установках (устройствах), а также объектах электросетевого хозяйства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возникновение (угроза возникновения) аварийных электроэнергетических режимов;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Величина технологической и аварийной брони учитывается при введении ограничения режима потребления в соответствии с требованиями разделов II и IV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ограничения режима потребления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режима потребления вводится: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в связи с наступлением обстоятельств, указанных в подпункте "а", абзацах втором, четвертом и пятом подпункта "б", в подпунктах "е", "ж" и "к" пункта 2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подпункте "д" пункта 2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пункте 5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связи с наступлением обстоятельств, указанных в абзацах третьем, пятом и шестом подпункта "б", подпунктах "е" и "к" пункта 2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абзаце третьем подпункта "б" пункта 2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абзаце шестом подпункта "б" пункта 2 настоящих Правил, ограничение режима потребления вводится в отношении присоединенного электропотребляющего оборудования;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в связи с наступлением обстоятельства, указанного в подпункте "в" пункта 2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в связи с наступлением обстоятельства, указанного в подпункте "и" пункта 2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Ограничение режима потребления, инициированное в соответствии с пунктом 4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137"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пунктом 6 настоящих Правил, - при участии указанных в пункте 6 настоящих Правил субисполнителей.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w:t>
      </w:r>
      <w:r>
        <w:rPr>
          <w:rFonts w:ascii="Calibri" w:hAnsi="Calibri" w:cs="Calibri"/>
        </w:rPr>
        <w:lastRenderedPageBreak/>
        <w:t>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уведомлении потребителя (а в случаях, указанных в пункте 17 настоящих Правил, - также уполномоченных органов) в соответствии с настоящими Правилами о планируемом ограничении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 Ограничение режима потребления, кроме вводимого в связи с наступлением обстоятельств, указанных в подпунктах "г" и "з"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w:t>
      </w:r>
      <w:r>
        <w:rPr>
          <w:rFonts w:ascii="Calibri" w:hAnsi="Calibri" w:cs="Calibri"/>
        </w:rPr>
        <w:lastRenderedPageBreak/>
        <w:t>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 Частичное ограничение режима потребления производится потребителем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w:t>
      </w:r>
      <w:r>
        <w:rPr>
          <w:rFonts w:ascii="Calibri" w:hAnsi="Calibri" w:cs="Calibri"/>
        </w:rPr>
        <w:lastRenderedPageBreak/>
        <w:t>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потребления после введения полного ограничения режима потребления по иным основаниям, кроме указанного в подпункте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пунктах 8 и 9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w:t>
      </w:r>
      <w:r>
        <w:rPr>
          <w:rFonts w:ascii="Calibri" w:hAnsi="Calibri" w:cs="Calibri"/>
        </w:rPr>
        <w:lastRenderedPageBreak/>
        <w:t>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Введение ограничения режима потребления в связи с наступлением обстоятельств, указанных в абзацах втором и третьем подпункта "б", подпункте "д" пункта 2 настоящих Правил, осуществляется в следующем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введение частичного ограничения режима потребления в соответствии с пунктом 9 или пунктом 11 настоящих Правил на указанный в уведомлении срок;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пункте 11 настоящих Правил). Отдельное уведомление о планируемом введении полного ограничения режима потребления не направляется;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16. В связи с наступлением обстоятельств, указанных в подпункте "а", абзацах четвертом и пятом подпункта "б", подпунктах "е", "ж" и "к" пункта 2 настоящих Правил, вводится полное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 основанию, указанному в подпункте "е" пункта 2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указанных в пунктах 17 и 18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пункте 17 настоящих Правил сроков введения частичного ограничения режима потребления до уровня технологической и (или)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"б", подпункте "д" пункта 2 настоящих Правил, вводится в следующем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w:t>
      </w:r>
      <w:r>
        <w:rPr>
          <w:rFonts w:ascii="Calibri" w:hAnsi="Calibri" w:cs="Calibri"/>
        </w:rPr>
        <w:lastRenderedPageBreak/>
        <w:t>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подпункте "г" настоящего пункта </w:t>
      </w:r>
      <w:r>
        <w:rPr>
          <w:rFonts w:ascii="Calibri" w:hAnsi="Calibri" w:cs="Calibri"/>
        </w:rPr>
        <w:lastRenderedPageBreak/>
        <w:t>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третьими лицами за убытки, возникшие в связи с введением в соответствии с подпунктом "г"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пунктом 15 или 16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приложению, частичное ограничение режима потребления вводится в соответствии с пунктом 17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w:t>
      </w:r>
      <w:r>
        <w:rPr>
          <w:rFonts w:ascii="Calibri" w:hAnsi="Calibri" w:cs="Calibri"/>
        </w:rPr>
        <w:lastRenderedPageBreak/>
        <w:t>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в связи с неисполнением или ненадлежащим исполнением ими своих обязательств осуществляется в следующем порядке: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138"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w:t>
      </w:r>
      <w:r>
        <w:rPr>
          <w:rFonts w:ascii="Calibri" w:hAnsi="Calibri" w:cs="Calibri"/>
        </w:rPr>
        <w:lastRenderedPageBreak/>
        <w:t>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в отношении потребителя ограничение режима потребления инициировано более чем двумя лицами, имеющими в соответствии с пунктом 4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пунктами 15 - 21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подпункте "е" пункта 2 настоящих Правил, потребителем заключен и начал исполняться новый договор, на основании которого </w:t>
      </w:r>
      <w:r>
        <w:rPr>
          <w:rFonts w:ascii="Calibri" w:hAnsi="Calibri" w:cs="Calibri"/>
        </w:rPr>
        <w:lastRenderedPageBreak/>
        <w:t>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пунктом 23 настоящих Правил. Под устранением указанных в абзацах втором и третьем подпункта "б" пункта 2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пунктом 23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пунктом 23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пунктом 23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в отношении потребителя ограничение режима потребления было инициировано более чем двумя лицами, имеющими в соответствии с пунктом 4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возобновлении режима потребления исполнителем (субисполнителем) составляется акт о возобновлении режима потребления в порядке, установленном пунктами 12 и 14 настоящих Правил для составления акта о введении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четвертом и пятом подпункта "б", подпунктах "ж" и "к" пункта 2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третьем, пятом и шестом подпункта "б", подпунктах "в" и "к" пункта 2 настоящих Правил, компенсации расходов, понесенных сетевой организацией в связи с введением такого ограничения режима потребления и последующим его </w:t>
      </w:r>
      <w:r>
        <w:rPr>
          <w:rFonts w:ascii="Calibri" w:hAnsi="Calibri" w:cs="Calibri"/>
        </w:rPr>
        <w:lastRenderedPageBreak/>
        <w:t>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w:t>
      </w:r>
      <w:r>
        <w:rPr>
          <w:rFonts w:ascii="Calibri" w:hAnsi="Calibri" w:cs="Calibri"/>
        </w:rPr>
        <w:lastRenderedPageBreak/>
        <w:t>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пункту 21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пунктами 2, 4, 5, 7, подпунктом "а" пункта 15, пунктом 16, подпунктами "а", "б" и "в" пункта 17, подпунктами "а" и "б" пункта 19, пунктами 21, 22 и 24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пункте 9 настоящих Правил случаях;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w:t>
      </w:r>
      <w:r>
        <w:rPr>
          <w:rFonts w:ascii="Calibri" w:hAnsi="Calibri" w:cs="Calibri"/>
        </w:rPr>
        <w:lastRenderedPageBreak/>
        <w:t>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w:t>
      </w:r>
      <w:r>
        <w:rPr>
          <w:rFonts w:ascii="Calibri" w:hAnsi="Calibri" w:cs="Calibri"/>
        </w:rPr>
        <w:lastRenderedPageBreak/>
        <w:t>необходимого для обеспечения вывода указанного объекта в ремонт, определяются диспетчерским центром при согласовании диспетчерской заявки.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введения ограничения режима потребления в целях</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графики ограничения режима потребления могут быть включены энергопринимающие устройства потребителей любой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приложением к настоящим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которые отнесены к категориям потребителей, предусмотренным приложением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пунктом 38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нагрузок энергосистемы.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пункте 42 настоящих Правил, 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приложением к настоящим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пунктом 41 настоящих Правил, -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пунктом 39 настоящих Правил, сетевая организация обязана разместить на своем сайте в сети "Интернет".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w:t>
      </w:r>
      <w:r>
        <w:rPr>
          <w:rFonts w:ascii="Calibri" w:hAnsi="Calibri" w:cs="Calibri"/>
        </w:rPr>
        <w:lastRenderedPageBreak/>
        <w:t>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КАТЕГОРИИ</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w:t>
      </w:r>
      <w:r>
        <w:rPr>
          <w:rFonts w:ascii="Calibri" w:hAnsi="Calibri" w:cs="Calibri"/>
        </w:rPr>
        <w:lastRenderedPageBreak/>
        <w:t>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pStyle w:val="ConsPlusTitle"/>
        <w:widowControl/>
        <w:jc w:val="center"/>
      </w:pPr>
      <w:r>
        <w:t>ИЗМЕНЕНИЯ,</w:t>
      </w:r>
    </w:p>
    <w:p w:rsidR="00977470" w:rsidRDefault="00977470">
      <w:pPr>
        <w:pStyle w:val="ConsPlusTitle"/>
        <w:widowControl/>
        <w:jc w:val="center"/>
      </w:pPr>
      <w:r>
        <w:t>КОТОРЫЕ ВНОСЯТСЯ В АКТЫ ПРАВИТЕЛЬСТВА РОССИЙСКОЙ ФЕДЕРАЦИИ</w:t>
      </w:r>
    </w:p>
    <w:p w:rsidR="00977470" w:rsidRDefault="00977470">
      <w:pPr>
        <w:pStyle w:val="ConsPlusTitle"/>
        <w:widowControl/>
        <w:jc w:val="center"/>
      </w:pPr>
      <w:r>
        <w:t>ПО ВОПРОСАМ ФУНКЦИОНИРОВАНИЯ РОЗНИЧНЫХ РЫНКОВ</w:t>
      </w:r>
    </w:p>
    <w:p w:rsidR="00977470" w:rsidRDefault="00977470">
      <w:pPr>
        <w:pStyle w:val="ConsPlusTitle"/>
        <w:widowControl/>
        <w:jc w:val="center"/>
      </w:pPr>
      <w:r>
        <w:t>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39"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0"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4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2"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43" w:history="1">
        <w:r>
          <w:rPr>
            <w:rFonts w:ascii="Calibri" w:hAnsi="Calibri" w:cs="Calibri"/>
            <w:color w:val="0000FF"/>
          </w:rPr>
          <w:t>пункте 11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144"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977470" w:rsidRDefault="00977470">
      <w:pPr>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14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47" w:history="1">
        <w:r>
          <w:rPr>
            <w:rFonts w:ascii="Calibri" w:hAnsi="Calibri" w:cs="Calibri"/>
            <w:color w:val="0000FF"/>
          </w:rPr>
          <w:t>пункте 12</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977470" w:rsidRDefault="00977470">
      <w:pPr>
        <w:autoSpaceDE w:val="0"/>
        <w:autoSpaceDN w:val="0"/>
        <w:adjustRightInd w:val="0"/>
        <w:spacing w:after="0" w:line="240" w:lineRule="auto"/>
        <w:ind w:firstLine="540"/>
        <w:jc w:val="both"/>
        <w:rPr>
          <w:rFonts w:ascii="Calibri" w:hAnsi="Calibri" w:cs="Calibri"/>
        </w:rPr>
      </w:pPr>
      <w:hyperlink r:id="rId149"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50"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51"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52" w:history="1">
        <w:r>
          <w:rPr>
            <w:rFonts w:ascii="Calibri" w:hAnsi="Calibri" w:cs="Calibri"/>
            <w:color w:val="0000FF"/>
          </w:rPr>
          <w:t>абзацы седьмой</w:t>
        </w:r>
      </w:hyperlink>
      <w:r>
        <w:rPr>
          <w:rFonts w:ascii="Calibri" w:hAnsi="Calibri" w:cs="Calibri"/>
        </w:rPr>
        <w:t xml:space="preserve"> и </w:t>
      </w:r>
      <w:hyperlink r:id="rId153"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54" w:history="1">
        <w:r>
          <w:rPr>
            <w:rFonts w:ascii="Calibri" w:hAnsi="Calibri" w:cs="Calibri"/>
            <w:color w:val="0000FF"/>
          </w:rPr>
          <w:t>пункт 22</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5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156"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57"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58" w:history="1">
        <w:r>
          <w:rPr>
            <w:rFonts w:ascii="Calibri" w:hAnsi="Calibri" w:cs="Calibri"/>
            <w:color w:val="0000FF"/>
          </w:rPr>
          <w:t>абзацы одиннадцатый</w:t>
        </w:r>
      </w:hyperlink>
      <w:r>
        <w:rPr>
          <w:rFonts w:ascii="Calibri" w:hAnsi="Calibri" w:cs="Calibri"/>
        </w:rPr>
        <w:t xml:space="preserve"> и </w:t>
      </w:r>
      <w:hyperlink r:id="rId159"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60"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1"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62"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3" w:history="1">
        <w:r>
          <w:rPr>
            <w:rFonts w:ascii="Calibri" w:hAnsi="Calibri" w:cs="Calibri"/>
            <w:color w:val="0000FF"/>
          </w:rPr>
          <w:t>пункте 2</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164" w:history="1">
        <w:r>
          <w:rPr>
            <w:rFonts w:ascii="Calibri" w:hAnsi="Calibri" w:cs="Calibri"/>
            <w:color w:val="0000FF"/>
          </w:rPr>
          <w:t>абзацы пятый</w:t>
        </w:r>
      </w:hyperlink>
      <w:r>
        <w:rPr>
          <w:rFonts w:ascii="Calibri" w:hAnsi="Calibri" w:cs="Calibri"/>
        </w:rPr>
        <w:t xml:space="preserve"> - </w:t>
      </w:r>
      <w:hyperlink r:id="rId165" w:history="1">
        <w:r>
          <w:rPr>
            <w:rFonts w:ascii="Calibri" w:hAnsi="Calibri" w:cs="Calibri"/>
            <w:color w:val="0000FF"/>
          </w:rPr>
          <w:t>седьмой</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66"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167"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8"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977470" w:rsidRDefault="00977470">
      <w:pPr>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0" w:history="1">
        <w:r>
          <w:rPr>
            <w:rFonts w:ascii="Calibri" w:hAnsi="Calibri" w:cs="Calibri"/>
            <w:color w:val="0000FF"/>
          </w:rPr>
          <w:t>пункте 13</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1" w:history="1">
        <w:r>
          <w:rPr>
            <w:rFonts w:ascii="Calibri" w:hAnsi="Calibri" w:cs="Calibri"/>
            <w:color w:val="0000FF"/>
          </w:rPr>
          <w:t>подпункте "а"</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977470" w:rsidRDefault="00977470">
      <w:pPr>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77470" w:rsidRDefault="00977470">
      <w:pPr>
        <w:autoSpaceDE w:val="0"/>
        <w:autoSpaceDN w:val="0"/>
        <w:adjustRightInd w:val="0"/>
        <w:spacing w:after="0" w:line="240" w:lineRule="auto"/>
        <w:ind w:firstLine="540"/>
        <w:jc w:val="both"/>
        <w:rPr>
          <w:rFonts w:ascii="Calibri" w:hAnsi="Calibri" w:cs="Calibri"/>
        </w:rPr>
      </w:pPr>
      <w:hyperlink r:id="rId174"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7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hyperlink r:id="rId176"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77"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w:t>
      </w:r>
      <w:r>
        <w:rPr>
          <w:rFonts w:ascii="Calibri" w:hAnsi="Calibri" w:cs="Calibri"/>
        </w:rPr>
        <w:lastRenderedPageBreak/>
        <w:t xml:space="preserve">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78"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9" w:history="1">
        <w:r>
          <w:rPr>
            <w:rFonts w:ascii="Calibri" w:hAnsi="Calibri" w:cs="Calibri"/>
            <w:color w:val="0000FF"/>
          </w:rPr>
          <w:t>пункте 14</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подпункты "а"</w:t>
        </w:r>
      </w:hyperlink>
      <w:r>
        <w:rPr>
          <w:rFonts w:ascii="Calibri" w:hAnsi="Calibri" w:cs="Calibri"/>
        </w:rPr>
        <w:t xml:space="preserve"> - </w:t>
      </w:r>
      <w:hyperlink r:id="rId181" w:history="1">
        <w:r>
          <w:rPr>
            <w:rFonts w:ascii="Calibri" w:hAnsi="Calibri" w:cs="Calibri"/>
            <w:color w:val="0000FF"/>
          </w:rPr>
          <w:t>"в"</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2" w:history="1">
        <w:r>
          <w:rPr>
            <w:rFonts w:ascii="Calibri" w:hAnsi="Calibri" w:cs="Calibri"/>
            <w:color w:val="0000FF"/>
          </w:rPr>
          <w:t>подпункте "ж"</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hyperlink r:id="rId183"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w:t>
      </w:r>
      <w:r>
        <w:rPr>
          <w:rFonts w:ascii="Calibri" w:hAnsi="Calibri" w:cs="Calibri"/>
        </w:rPr>
        <w:lastRenderedPageBreak/>
        <w:t>Федерации об электроэнергетике, в том числе в соответствии с заданием субъекта оперативно-диспетчерского управления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8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5" w:history="1">
        <w:r>
          <w:rPr>
            <w:rFonts w:ascii="Calibri" w:hAnsi="Calibri" w:cs="Calibri"/>
            <w:color w:val="0000FF"/>
          </w:rPr>
          <w:t>пункте 15</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6" w:history="1">
        <w:r>
          <w:rPr>
            <w:rFonts w:ascii="Calibri" w:hAnsi="Calibri" w:cs="Calibri"/>
            <w:color w:val="0000FF"/>
          </w:rPr>
          <w:t>подпункте "а"</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7"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hyperlink r:id="rId188"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8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w:t>
      </w:r>
      <w:r>
        <w:rPr>
          <w:rFonts w:ascii="Calibri" w:hAnsi="Calibri" w:cs="Calibri"/>
        </w:rPr>
        <w:lastRenderedPageBreak/>
        <w:t>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0" w:history="1">
        <w:r>
          <w:rPr>
            <w:rFonts w:ascii="Calibri" w:hAnsi="Calibri" w:cs="Calibri"/>
            <w:color w:val="0000FF"/>
          </w:rPr>
          <w:t>пункте 17</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1"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977470" w:rsidRDefault="00977470">
      <w:pPr>
        <w:autoSpaceDE w:val="0"/>
        <w:autoSpaceDN w:val="0"/>
        <w:adjustRightInd w:val="0"/>
        <w:spacing w:after="0" w:line="240" w:lineRule="auto"/>
        <w:ind w:firstLine="540"/>
        <w:jc w:val="both"/>
        <w:rPr>
          <w:rFonts w:ascii="Calibri" w:hAnsi="Calibri" w:cs="Calibri"/>
        </w:rPr>
      </w:pPr>
      <w:hyperlink r:id="rId192"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77470" w:rsidRDefault="00977470">
      <w:pPr>
        <w:autoSpaceDE w:val="0"/>
        <w:autoSpaceDN w:val="0"/>
        <w:adjustRightInd w:val="0"/>
        <w:spacing w:after="0" w:line="240" w:lineRule="auto"/>
        <w:ind w:firstLine="540"/>
        <w:jc w:val="both"/>
        <w:rPr>
          <w:rFonts w:ascii="Calibri" w:hAnsi="Calibri" w:cs="Calibri"/>
        </w:rPr>
      </w:pPr>
      <w:hyperlink r:id="rId193" w:history="1">
        <w:r>
          <w:rPr>
            <w:rFonts w:ascii="Calibri" w:hAnsi="Calibri" w:cs="Calibri"/>
            <w:color w:val="0000FF"/>
          </w:rPr>
          <w:t>пункт 18</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77470" w:rsidRDefault="00977470">
      <w:pPr>
        <w:autoSpaceDE w:val="0"/>
        <w:autoSpaceDN w:val="0"/>
        <w:adjustRightInd w:val="0"/>
        <w:spacing w:after="0" w:line="240" w:lineRule="auto"/>
        <w:ind w:firstLine="540"/>
        <w:jc w:val="both"/>
        <w:rPr>
          <w:rFonts w:ascii="Calibri" w:hAnsi="Calibri" w:cs="Calibri"/>
        </w:rPr>
      </w:pPr>
      <w:hyperlink r:id="rId194"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77470" w:rsidRDefault="00977470">
      <w:pPr>
        <w:autoSpaceDE w:val="0"/>
        <w:autoSpaceDN w:val="0"/>
        <w:adjustRightInd w:val="0"/>
        <w:spacing w:after="0" w:line="240" w:lineRule="auto"/>
        <w:ind w:firstLine="540"/>
        <w:jc w:val="both"/>
        <w:rPr>
          <w:rFonts w:ascii="Calibri" w:hAnsi="Calibri" w:cs="Calibri"/>
        </w:rPr>
      </w:pPr>
      <w:hyperlink r:id="rId195" w:history="1">
        <w:r>
          <w:rPr>
            <w:rFonts w:ascii="Calibri" w:hAnsi="Calibri" w:cs="Calibri"/>
            <w:color w:val="0000FF"/>
          </w:rPr>
          <w:t>пункт 19</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977470" w:rsidRDefault="00977470">
      <w:pPr>
        <w:autoSpaceDE w:val="0"/>
        <w:autoSpaceDN w:val="0"/>
        <w:adjustRightInd w:val="0"/>
        <w:spacing w:after="0" w:line="240" w:lineRule="auto"/>
        <w:ind w:firstLine="540"/>
        <w:jc w:val="both"/>
        <w:rPr>
          <w:rFonts w:ascii="Calibri" w:hAnsi="Calibri" w:cs="Calibri"/>
        </w:rPr>
      </w:pPr>
      <w:hyperlink r:id="rId197"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8" w:history="1">
        <w:r>
          <w:rPr>
            <w:rFonts w:ascii="Calibri" w:hAnsi="Calibri" w:cs="Calibri"/>
            <w:color w:val="0000FF"/>
          </w:rPr>
          <w:t>пункте 24</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199" w:history="1">
        <w:r>
          <w:rPr>
            <w:rFonts w:ascii="Calibri" w:hAnsi="Calibri" w:cs="Calibri"/>
            <w:color w:val="0000FF"/>
          </w:rPr>
          <w:t>подпункт "б"</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0"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977470" w:rsidRDefault="00977470">
      <w:pPr>
        <w:autoSpaceDE w:val="0"/>
        <w:autoSpaceDN w:val="0"/>
        <w:adjustRightInd w:val="0"/>
        <w:spacing w:after="0" w:line="240" w:lineRule="auto"/>
        <w:ind w:firstLine="540"/>
        <w:jc w:val="both"/>
        <w:rPr>
          <w:rFonts w:ascii="Calibri" w:hAnsi="Calibri" w:cs="Calibri"/>
        </w:rPr>
      </w:pPr>
      <w:hyperlink r:id="rId201" w:history="1">
        <w:r>
          <w:rPr>
            <w:rFonts w:ascii="Calibri" w:hAnsi="Calibri" w:cs="Calibri"/>
            <w:color w:val="0000FF"/>
          </w:rPr>
          <w:t>пункт 26</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hyperlink r:id="rId202" w:history="1">
        <w:r>
          <w:rPr>
            <w:rFonts w:ascii="Calibri" w:hAnsi="Calibri" w:cs="Calibri"/>
            <w:color w:val="0000FF"/>
          </w:rPr>
          <w:t>пункты 28</w:t>
        </w:r>
      </w:hyperlink>
      <w:r>
        <w:rPr>
          <w:rFonts w:ascii="Calibri" w:hAnsi="Calibri" w:cs="Calibri"/>
        </w:rPr>
        <w:t xml:space="preserve"> и </w:t>
      </w:r>
      <w:hyperlink r:id="rId203" w:history="1">
        <w:r>
          <w:rPr>
            <w:rFonts w:ascii="Calibri" w:hAnsi="Calibri" w:cs="Calibri"/>
            <w:color w:val="0000FF"/>
          </w:rPr>
          <w:t>29</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204"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77470" w:rsidRDefault="00977470">
      <w:pPr>
        <w:autoSpaceDE w:val="0"/>
        <w:autoSpaceDN w:val="0"/>
        <w:adjustRightInd w:val="0"/>
        <w:spacing w:after="0" w:line="240" w:lineRule="auto"/>
        <w:ind w:firstLine="540"/>
        <w:jc w:val="both"/>
        <w:rPr>
          <w:rFonts w:ascii="Calibri" w:hAnsi="Calibri" w:cs="Calibri"/>
        </w:rPr>
      </w:pPr>
      <w:hyperlink r:id="rId205" w:history="1">
        <w:r>
          <w:rPr>
            <w:rFonts w:ascii="Calibri" w:hAnsi="Calibri" w:cs="Calibri"/>
            <w:color w:val="0000FF"/>
          </w:rPr>
          <w:t>пункт 31</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hyperlink r:id="rId206"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07"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0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w:t>
      </w:r>
      <w:r>
        <w:rPr>
          <w:rFonts w:ascii="Calibri" w:hAnsi="Calibri" w:cs="Calibri"/>
        </w:rPr>
        <w:lastRenderedPageBreak/>
        <w:t>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0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0"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1" w:history="1">
        <w:r>
          <w:rPr>
            <w:rFonts w:ascii="Calibri" w:hAnsi="Calibri" w:cs="Calibri"/>
            <w:color w:val="0000FF"/>
          </w:rPr>
          <w:t>пункте 38</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2"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977470" w:rsidRDefault="00977470">
      <w:pPr>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5"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6"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7" w:history="1">
        <w:r>
          <w:rPr>
            <w:rFonts w:ascii="Calibri" w:hAnsi="Calibri" w:cs="Calibri"/>
            <w:color w:val="0000FF"/>
          </w:rPr>
          <w:t>пункте 43</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8"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9"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r:id="rId22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221" w:history="1">
        <w:r>
          <w:rPr>
            <w:rFonts w:ascii="Calibri" w:hAnsi="Calibri" w:cs="Calibri"/>
            <w:color w:val="0000FF"/>
          </w:rPr>
          <w:t>пункт 47</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w:t>
      </w:r>
      <w:r>
        <w:rPr>
          <w:rFonts w:ascii="Calibri" w:hAnsi="Calibri" w:cs="Calibri"/>
        </w:rPr>
        <w:lastRenderedPageBreak/>
        <w:t>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2" w:history="1">
        <w:r>
          <w:rPr>
            <w:rFonts w:ascii="Calibri" w:hAnsi="Calibri" w:cs="Calibri"/>
            <w:color w:val="0000FF"/>
          </w:rPr>
          <w:t>пункте 48</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2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hyperlink r:id="rId224" w:history="1">
        <w:r>
          <w:rPr>
            <w:rFonts w:ascii="Calibri" w:hAnsi="Calibri" w:cs="Calibri"/>
            <w:color w:val="0000FF"/>
          </w:rPr>
          <w:t>абзац второй</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5"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6" w:history="1">
        <w:r>
          <w:rPr>
            <w:rFonts w:ascii="Calibri" w:hAnsi="Calibri" w:cs="Calibri"/>
            <w:color w:val="0000FF"/>
          </w:rPr>
          <w:t>пунктах 1</w:t>
        </w:r>
      </w:hyperlink>
      <w:r>
        <w:rPr>
          <w:rFonts w:ascii="Calibri" w:hAnsi="Calibri" w:cs="Calibri"/>
        </w:rPr>
        <w:t xml:space="preserve"> и </w:t>
      </w:r>
      <w:hyperlink r:id="rId227"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пункте 7</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9"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0"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1" w:history="1">
        <w:r>
          <w:rPr>
            <w:rFonts w:ascii="Calibri" w:hAnsi="Calibri" w:cs="Calibri"/>
            <w:color w:val="0000FF"/>
          </w:rPr>
          <w:t>пункте 9</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2"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977470" w:rsidRDefault="00977470">
      <w:pPr>
        <w:autoSpaceDE w:val="0"/>
        <w:autoSpaceDN w:val="0"/>
        <w:adjustRightInd w:val="0"/>
        <w:spacing w:after="0" w:line="240" w:lineRule="auto"/>
        <w:ind w:firstLine="540"/>
        <w:jc w:val="both"/>
        <w:rPr>
          <w:rFonts w:ascii="Calibri" w:hAnsi="Calibri" w:cs="Calibri"/>
        </w:rPr>
      </w:pPr>
      <w:hyperlink r:id="rId233"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4"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5" w:history="1">
        <w:r>
          <w:rPr>
            <w:rFonts w:ascii="Calibri" w:hAnsi="Calibri" w:cs="Calibri"/>
            <w:color w:val="0000FF"/>
          </w:rPr>
          <w:t>пункте 12</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6"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37"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8" w:history="1">
        <w:r>
          <w:rPr>
            <w:rFonts w:ascii="Calibri" w:hAnsi="Calibri" w:cs="Calibri"/>
            <w:color w:val="0000FF"/>
          </w:rPr>
          <w:t>пункте 12(1)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9"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0"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1" w:history="1">
        <w:r>
          <w:rPr>
            <w:rFonts w:ascii="Calibri" w:hAnsi="Calibri" w:cs="Calibri"/>
            <w:color w:val="0000FF"/>
          </w:rPr>
          <w:t>пункте 13</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2"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3"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пункте 14</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5"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6"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977470" w:rsidRDefault="00977470">
      <w:pPr>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w:t>
      </w:r>
      <w:r>
        <w:rPr>
          <w:rFonts w:ascii="Calibri" w:hAnsi="Calibri" w:cs="Calibri"/>
        </w:rPr>
        <w:lastRenderedPageBreak/>
        <w:t xml:space="preserve">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48"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9" w:history="1">
        <w:r>
          <w:rPr>
            <w:rFonts w:ascii="Calibri" w:hAnsi="Calibri" w:cs="Calibri"/>
            <w:color w:val="0000FF"/>
          </w:rPr>
          <w:t>пункте 15</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абзацах втором</w:t>
        </w:r>
      </w:hyperlink>
      <w:r>
        <w:rPr>
          <w:rFonts w:ascii="Calibri" w:hAnsi="Calibri" w:cs="Calibri"/>
        </w:rPr>
        <w:t xml:space="preserve"> - </w:t>
      </w:r>
      <w:hyperlink r:id="rId251"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2"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3"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4" w:history="1">
        <w:r>
          <w:rPr>
            <w:rFonts w:ascii="Calibri" w:hAnsi="Calibri" w:cs="Calibri"/>
            <w:color w:val="0000FF"/>
          </w:rPr>
          <w:t>пункте 16</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55" w:history="1">
        <w:r>
          <w:rPr>
            <w:rFonts w:ascii="Calibri" w:hAnsi="Calibri" w:cs="Calibri"/>
            <w:color w:val="0000FF"/>
          </w:rPr>
          <w:t>подпункте "б"</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6"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7"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977470" w:rsidRDefault="00977470">
      <w:pPr>
        <w:autoSpaceDE w:val="0"/>
        <w:autoSpaceDN w:val="0"/>
        <w:adjustRightInd w:val="0"/>
        <w:spacing w:after="0" w:line="240" w:lineRule="auto"/>
        <w:ind w:firstLine="540"/>
        <w:jc w:val="both"/>
        <w:rPr>
          <w:rFonts w:ascii="Calibri" w:hAnsi="Calibri" w:cs="Calibri"/>
        </w:rPr>
      </w:pPr>
      <w:hyperlink r:id="rId258" w:history="1">
        <w:r>
          <w:rPr>
            <w:rFonts w:ascii="Calibri" w:hAnsi="Calibri" w:cs="Calibri"/>
            <w:color w:val="0000FF"/>
          </w:rPr>
          <w:t>подпункт "ж"</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9"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0"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1" w:history="1">
        <w:r>
          <w:rPr>
            <w:rFonts w:ascii="Calibri" w:hAnsi="Calibri" w:cs="Calibri"/>
            <w:color w:val="0000FF"/>
          </w:rPr>
          <w:t>абзацах первом</w:t>
        </w:r>
      </w:hyperlink>
      <w:r>
        <w:rPr>
          <w:rFonts w:ascii="Calibri" w:hAnsi="Calibri" w:cs="Calibri"/>
        </w:rPr>
        <w:t xml:space="preserve"> и </w:t>
      </w:r>
      <w:hyperlink r:id="rId262"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3"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4"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5" w:history="1">
        <w:r>
          <w:rPr>
            <w:rFonts w:ascii="Calibri" w:hAnsi="Calibri" w:cs="Calibri"/>
            <w:color w:val="0000FF"/>
          </w:rPr>
          <w:t>пункте 21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6"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7"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8" w:history="1">
        <w:r>
          <w:rPr>
            <w:rFonts w:ascii="Calibri" w:hAnsi="Calibri" w:cs="Calibri"/>
            <w:color w:val="0000FF"/>
          </w:rPr>
          <w:t>пункте 25</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1"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hyperlink r:id="rId272"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977470" w:rsidRDefault="00977470">
      <w:pPr>
        <w:autoSpaceDE w:val="0"/>
        <w:autoSpaceDN w:val="0"/>
        <w:adjustRightInd w:val="0"/>
        <w:spacing w:after="0" w:line="240" w:lineRule="auto"/>
        <w:ind w:firstLine="540"/>
        <w:jc w:val="both"/>
        <w:rPr>
          <w:rFonts w:ascii="Calibri" w:hAnsi="Calibri" w:cs="Calibri"/>
        </w:rPr>
      </w:pPr>
      <w:hyperlink r:id="rId273"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4" w:history="1">
        <w:r>
          <w:rPr>
            <w:rFonts w:ascii="Calibri" w:hAnsi="Calibri" w:cs="Calibri"/>
            <w:color w:val="0000FF"/>
          </w:rPr>
          <w:t>пункте 26</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5"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977470" w:rsidRDefault="00977470">
      <w:pPr>
        <w:autoSpaceDE w:val="0"/>
        <w:autoSpaceDN w:val="0"/>
        <w:adjustRightInd w:val="0"/>
        <w:spacing w:after="0" w:line="240" w:lineRule="auto"/>
        <w:ind w:firstLine="540"/>
        <w:jc w:val="both"/>
        <w:rPr>
          <w:rFonts w:ascii="Calibri" w:hAnsi="Calibri" w:cs="Calibri"/>
        </w:rPr>
      </w:pPr>
      <w:hyperlink r:id="rId27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w:t>
      </w:r>
      <w:r>
        <w:rPr>
          <w:rFonts w:ascii="Calibri" w:hAnsi="Calibri" w:cs="Calibri"/>
        </w:rPr>
        <w:lastRenderedPageBreak/>
        <w:t xml:space="preserve">соответствовать требованиям, установленным </w:t>
      </w:r>
      <w:hyperlink r:id="rId27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8" w:history="1">
        <w:r>
          <w:rPr>
            <w:rFonts w:ascii="Calibri" w:hAnsi="Calibri" w:cs="Calibri"/>
            <w:color w:val="0000FF"/>
          </w:rPr>
          <w:t>пункте 27</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9" w:history="1">
        <w:r>
          <w:rPr>
            <w:rFonts w:ascii="Calibri" w:hAnsi="Calibri" w:cs="Calibri"/>
            <w:color w:val="0000FF"/>
          </w:rPr>
          <w:t>абзаце четвертом</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0"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977470" w:rsidRDefault="00977470">
      <w:pPr>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2"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3"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4"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5" w:history="1">
        <w:r>
          <w:rPr>
            <w:rFonts w:ascii="Calibri" w:hAnsi="Calibri" w:cs="Calibri"/>
            <w:color w:val="0000FF"/>
          </w:rPr>
          <w:t>пунктах 34</w:t>
        </w:r>
      </w:hyperlink>
      <w:r>
        <w:rPr>
          <w:rFonts w:ascii="Calibri" w:hAnsi="Calibri" w:cs="Calibri"/>
        </w:rPr>
        <w:t xml:space="preserve"> и </w:t>
      </w:r>
      <w:hyperlink r:id="rId286"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7" w:history="1">
        <w:r>
          <w:rPr>
            <w:rFonts w:ascii="Calibri" w:hAnsi="Calibri" w:cs="Calibri"/>
            <w:color w:val="0000FF"/>
          </w:rPr>
          <w:t>пунктах 36</w:t>
        </w:r>
      </w:hyperlink>
      <w:r>
        <w:rPr>
          <w:rFonts w:ascii="Calibri" w:hAnsi="Calibri" w:cs="Calibri"/>
        </w:rPr>
        <w:t xml:space="preserve"> и </w:t>
      </w:r>
      <w:hyperlink r:id="rId288"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9"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0" w:history="1">
        <w:r>
          <w:rPr>
            <w:rFonts w:ascii="Calibri" w:hAnsi="Calibri" w:cs="Calibri"/>
            <w:color w:val="0000FF"/>
          </w:rPr>
          <w:t>пунктах 39</w:t>
        </w:r>
      </w:hyperlink>
      <w:r>
        <w:rPr>
          <w:rFonts w:ascii="Calibri" w:hAnsi="Calibri" w:cs="Calibri"/>
        </w:rPr>
        <w:t xml:space="preserve"> и </w:t>
      </w:r>
      <w:hyperlink r:id="rId291"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2"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hyperlink r:id="rId293" w:history="1">
        <w:r>
          <w:rPr>
            <w:rFonts w:ascii="Calibri" w:hAnsi="Calibri" w:cs="Calibri"/>
            <w:color w:val="0000FF"/>
          </w:rPr>
          <w:t>раздел VI</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4" w:history="1">
        <w:r>
          <w:rPr>
            <w:rFonts w:ascii="Calibri" w:hAnsi="Calibri" w:cs="Calibri"/>
            <w:color w:val="0000FF"/>
          </w:rPr>
          <w:t>приложении N 1</w:t>
        </w:r>
      </w:hyperlink>
      <w:r>
        <w:rPr>
          <w:rFonts w:ascii="Calibri" w:hAnsi="Calibri" w:cs="Calibri"/>
        </w:rPr>
        <w:t xml:space="preserve"> к указанным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6"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7"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8"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9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hyperlink r:id="rId301" w:history="1">
        <w:r>
          <w:rPr>
            <w:rFonts w:ascii="Calibri" w:hAnsi="Calibri" w:cs="Calibri"/>
            <w:color w:val="0000FF"/>
          </w:rPr>
          <w:t>пункт 7</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2" w:history="1">
        <w:r>
          <w:rPr>
            <w:rFonts w:ascii="Calibri" w:hAnsi="Calibri" w:cs="Calibri"/>
            <w:color w:val="0000FF"/>
          </w:rPr>
          <w:t>приложении N 2</w:t>
        </w:r>
      </w:hyperlink>
      <w:r>
        <w:rPr>
          <w:rFonts w:ascii="Calibri" w:hAnsi="Calibri" w:cs="Calibri"/>
        </w:rPr>
        <w:t xml:space="preserve"> к указанным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4"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5"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6"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7"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hyperlink r:id="rId309" w:history="1">
        <w:r>
          <w:rPr>
            <w:rFonts w:ascii="Calibri" w:hAnsi="Calibri" w:cs="Calibri"/>
            <w:color w:val="0000FF"/>
          </w:rPr>
          <w:t>пункт 7</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0" w:history="1">
        <w:r>
          <w:rPr>
            <w:rFonts w:ascii="Calibri" w:hAnsi="Calibri" w:cs="Calibri"/>
            <w:color w:val="0000FF"/>
          </w:rPr>
          <w:t>приложении N 3</w:t>
        </w:r>
      </w:hyperlink>
      <w:r>
        <w:rPr>
          <w:rFonts w:ascii="Calibri" w:hAnsi="Calibri" w:cs="Calibri"/>
        </w:rPr>
        <w:t xml:space="preserve"> к указанным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1"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2"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hyperlink r:id="rId313" w:history="1">
        <w:r>
          <w:rPr>
            <w:rFonts w:ascii="Calibri" w:hAnsi="Calibri" w:cs="Calibri"/>
            <w:color w:val="0000FF"/>
          </w:rPr>
          <w:t>раздел V</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4"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5"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6"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hyperlink r:id="rId317" w:history="1">
        <w:r>
          <w:rPr>
            <w:rFonts w:ascii="Calibri" w:hAnsi="Calibri" w:cs="Calibri"/>
            <w:color w:val="0000FF"/>
          </w:rPr>
          <w:t>пункт 7</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8" w:history="1">
        <w:r>
          <w:rPr>
            <w:rFonts w:ascii="Calibri" w:hAnsi="Calibri" w:cs="Calibri"/>
            <w:color w:val="0000FF"/>
          </w:rPr>
          <w:t>приложении N 4</w:t>
        </w:r>
      </w:hyperlink>
      <w:r>
        <w:rPr>
          <w:rFonts w:ascii="Calibri" w:hAnsi="Calibri" w:cs="Calibri"/>
        </w:rPr>
        <w:t xml:space="preserve"> к указанным Правилам: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9"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320"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2"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3"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977470" w:rsidRDefault="00977470">
      <w:pPr>
        <w:autoSpaceDE w:val="0"/>
        <w:autoSpaceDN w:val="0"/>
        <w:adjustRightInd w:val="0"/>
        <w:spacing w:after="0" w:line="240" w:lineRule="auto"/>
        <w:ind w:firstLine="540"/>
        <w:jc w:val="both"/>
        <w:rPr>
          <w:rFonts w:ascii="Calibri" w:hAnsi="Calibri" w:cs="Calibri"/>
        </w:rPr>
      </w:pPr>
      <w:hyperlink r:id="rId324" w:history="1">
        <w:r>
          <w:rPr>
            <w:rFonts w:ascii="Calibri" w:hAnsi="Calibri" w:cs="Calibri"/>
            <w:color w:val="0000FF"/>
          </w:rPr>
          <w:t>пункт 7</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25"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26" w:history="1">
        <w:r>
          <w:rPr>
            <w:rFonts w:ascii="Calibri" w:hAnsi="Calibri" w:cs="Calibri"/>
            <w:color w:val="0000FF"/>
          </w:rPr>
          <w:t>пункт 7</w:t>
        </w:r>
      </w:hyperlink>
      <w:r>
        <w:rPr>
          <w:rFonts w:ascii="Calibri" w:hAnsi="Calibri" w:cs="Calibri"/>
        </w:rPr>
        <w:t xml:space="preserve"> после </w:t>
      </w:r>
      <w:hyperlink r:id="rId327"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28" w:history="1">
        <w:r>
          <w:rPr>
            <w:rFonts w:ascii="Calibri" w:hAnsi="Calibri" w:cs="Calibri"/>
            <w:color w:val="0000FF"/>
          </w:rPr>
          <w:t>пункт 13</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32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30"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31" w:history="1">
        <w:r>
          <w:rPr>
            <w:rFonts w:ascii="Calibri" w:hAnsi="Calibri" w:cs="Calibri"/>
            <w:color w:val="0000FF"/>
          </w:rPr>
          <w:t>абзацы шестой</w:t>
        </w:r>
      </w:hyperlink>
      <w:r>
        <w:rPr>
          <w:rFonts w:ascii="Calibri" w:hAnsi="Calibri" w:cs="Calibri"/>
        </w:rPr>
        <w:t xml:space="preserve"> и </w:t>
      </w:r>
      <w:hyperlink r:id="rId332"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33" w:history="1">
        <w:r>
          <w:rPr>
            <w:rFonts w:ascii="Calibri" w:hAnsi="Calibri" w:cs="Calibri"/>
            <w:color w:val="0000FF"/>
          </w:rPr>
          <w:t>пункте 31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33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335"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6"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977470" w:rsidRDefault="00977470">
      <w:pPr>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338"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39" w:history="1">
        <w:r>
          <w:rPr>
            <w:rFonts w:ascii="Calibri" w:hAnsi="Calibri" w:cs="Calibri"/>
            <w:color w:val="0000FF"/>
          </w:rPr>
          <w:t>пункт 39</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40"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41"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42"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43" w:history="1">
        <w:r>
          <w:rPr>
            <w:rFonts w:ascii="Calibri" w:hAnsi="Calibri" w:cs="Calibri"/>
            <w:color w:val="0000FF"/>
          </w:rPr>
          <w:t>абзацы пятый</w:t>
        </w:r>
      </w:hyperlink>
      <w:r>
        <w:rPr>
          <w:rFonts w:ascii="Calibri" w:hAnsi="Calibri" w:cs="Calibri"/>
        </w:rPr>
        <w:t xml:space="preserve"> - </w:t>
      </w:r>
      <w:hyperlink r:id="rId344"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w:t>
      </w:r>
      <w:r>
        <w:rPr>
          <w:rFonts w:ascii="Calibri" w:hAnsi="Calibri" w:cs="Calibri"/>
        </w:rPr>
        <w:lastRenderedPageBreak/>
        <w:t>организацией коммерческой инфраструктуры для определения обязательств (требований) участников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345" w:history="1">
        <w:r>
          <w:rPr>
            <w:rFonts w:ascii="Calibri" w:hAnsi="Calibri" w:cs="Calibri"/>
            <w:color w:val="0000FF"/>
          </w:rPr>
          <w:t>пункт 183</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34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34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348" w:history="1">
        <w:r>
          <w:rPr>
            <w:rFonts w:ascii="Calibri" w:hAnsi="Calibri" w:cs="Calibri"/>
            <w:color w:val="0000FF"/>
          </w:rPr>
          <w:t>пункты 184</w:t>
        </w:r>
      </w:hyperlink>
      <w:r>
        <w:rPr>
          <w:rFonts w:ascii="Calibri" w:hAnsi="Calibri" w:cs="Calibri"/>
        </w:rPr>
        <w:t xml:space="preserve"> - </w:t>
      </w:r>
      <w:hyperlink r:id="rId349" w:history="1">
        <w:r>
          <w:rPr>
            <w:rFonts w:ascii="Calibri" w:hAnsi="Calibri" w:cs="Calibri"/>
            <w:color w:val="0000FF"/>
          </w:rPr>
          <w:t>191</w:t>
        </w:r>
      </w:hyperlink>
      <w:r>
        <w:rPr>
          <w:rFonts w:ascii="Calibri" w:hAnsi="Calibri" w:cs="Calibri"/>
        </w:rPr>
        <w:t xml:space="preserve"> признать утратившими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350" w:history="1">
        <w:r>
          <w:rPr>
            <w:rFonts w:ascii="Calibri" w:hAnsi="Calibri" w:cs="Calibri"/>
            <w:color w:val="0000FF"/>
          </w:rPr>
          <w:t>пункт 192</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35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52"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53" w:history="1">
        <w:r>
          <w:rPr>
            <w:rFonts w:ascii="Calibri" w:hAnsi="Calibri" w:cs="Calibri"/>
            <w:color w:val="0000FF"/>
          </w:rPr>
          <w:t>пункт 3</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54" w:history="1">
        <w:r>
          <w:rPr>
            <w:rFonts w:ascii="Calibri" w:hAnsi="Calibri" w:cs="Calibri"/>
            <w:color w:val="0000FF"/>
          </w:rPr>
          <w:t>пункт 10</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5"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56"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hyperlink r:id="rId357"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пункте 32</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59"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w:t>
      </w:r>
      <w:r>
        <w:rPr>
          <w:rFonts w:ascii="Calibri" w:hAnsi="Calibri" w:cs="Calibri"/>
        </w:rPr>
        <w:lastRenderedPageBreak/>
        <w:t>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977470" w:rsidRDefault="00977470">
      <w:pPr>
        <w:autoSpaceDE w:val="0"/>
        <w:autoSpaceDN w:val="0"/>
        <w:adjustRightInd w:val="0"/>
        <w:spacing w:after="0" w:line="240" w:lineRule="auto"/>
        <w:ind w:firstLine="540"/>
        <w:jc w:val="both"/>
        <w:rPr>
          <w:rFonts w:ascii="Calibri" w:hAnsi="Calibri" w:cs="Calibri"/>
        </w:rPr>
      </w:pPr>
      <w:hyperlink r:id="rId360" w:history="1">
        <w:r>
          <w:rPr>
            <w:rFonts w:ascii="Calibri" w:hAnsi="Calibri" w:cs="Calibri"/>
            <w:color w:val="0000FF"/>
          </w:rPr>
          <w:t>абзацы четвертый</w:t>
        </w:r>
      </w:hyperlink>
      <w:r>
        <w:rPr>
          <w:rFonts w:ascii="Calibri" w:hAnsi="Calibri" w:cs="Calibri"/>
        </w:rPr>
        <w:t xml:space="preserve"> и </w:t>
      </w:r>
      <w:hyperlink r:id="rId361"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977470" w:rsidRDefault="00977470">
      <w:pPr>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абзацы третий</w:t>
        </w:r>
      </w:hyperlink>
      <w:r>
        <w:rPr>
          <w:rFonts w:ascii="Calibri" w:hAnsi="Calibri" w:cs="Calibri"/>
        </w:rPr>
        <w:t xml:space="preserve"> и </w:t>
      </w:r>
      <w:hyperlink r:id="rId363"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36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пункте 63</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366"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пунктами 65 и 65(1) настоящего документа;";</w:t>
      </w:r>
    </w:p>
    <w:p w:rsidR="00977470" w:rsidRDefault="00977470">
      <w:pPr>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w:t>
      </w:r>
      <w:r>
        <w:rPr>
          <w:rFonts w:ascii="Calibri" w:hAnsi="Calibri" w:cs="Calibri"/>
        </w:rPr>
        <w:lastRenderedPageBreak/>
        <w:t>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w:t>
      </w:r>
      <w:r>
        <w:rPr>
          <w:rFonts w:ascii="Calibri" w:hAnsi="Calibri" w:cs="Calibri"/>
        </w:rPr>
        <w:lastRenderedPageBreak/>
        <w:t>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9" w:history="1">
        <w:r>
          <w:rPr>
            <w:rFonts w:ascii="Calibri" w:hAnsi="Calibri" w:cs="Calibri"/>
            <w:color w:val="0000FF"/>
          </w:rPr>
          <w:t>пункте 74</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0"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72"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373" w:history="1">
        <w:r>
          <w:rPr>
            <w:rFonts w:ascii="Calibri" w:hAnsi="Calibri" w:cs="Calibri"/>
            <w:color w:val="0000FF"/>
          </w:rPr>
          <w:t>Правилами</w:t>
        </w:r>
      </w:hyperlink>
      <w:r>
        <w:rPr>
          <w:rFonts w:ascii="Calibri" w:hAnsi="Calibri" w:cs="Calibri"/>
        </w:rPr>
        <w:t xml:space="preserve"> недискриминационного </w:t>
      </w:r>
      <w:r>
        <w:rPr>
          <w:rFonts w:ascii="Calibri" w:hAnsi="Calibri" w:cs="Calibri"/>
        </w:rPr>
        <w:lastRenderedPageBreak/>
        <w:t>доступа к услугам по передаче электрической энергии и оказания этих услуг и прогнозным балансом.";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4" w:history="1">
        <w:r>
          <w:rPr>
            <w:rFonts w:ascii="Calibri" w:hAnsi="Calibri" w:cs="Calibri"/>
            <w:color w:val="0000FF"/>
          </w:rPr>
          <w:t>абзаце шестом</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абзаце седьмом</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977470" w:rsidRDefault="00977470">
      <w:pPr>
        <w:autoSpaceDE w:val="0"/>
        <w:autoSpaceDN w:val="0"/>
        <w:adjustRightInd w:val="0"/>
        <w:spacing w:after="0" w:line="240" w:lineRule="auto"/>
        <w:ind w:firstLine="540"/>
        <w:jc w:val="both"/>
        <w:rPr>
          <w:rFonts w:ascii="Calibri" w:hAnsi="Calibri" w:cs="Calibri"/>
        </w:rPr>
      </w:pPr>
      <w:hyperlink r:id="rId376"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7"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37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9" w:history="1">
        <w:r>
          <w:rPr>
            <w:rFonts w:ascii="Calibri" w:hAnsi="Calibri" w:cs="Calibri"/>
            <w:color w:val="0000FF"/>
          </w:rPr>
          <w:t>пункте 81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0"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38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977470" w:rsidRDefault="00977470">
      <w:pPr>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w:t>
      </w:r>
      <w:r>
        <w:rPr>
          <w:rFonts w:ascii="Calibri" w:hAnsi="Calibri" w:cs="Calibri"/>
        </w:rPr>
        <w:lastRenderedPageBreak/>
        <w:t>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83"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84"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w:t>
      </w:r>
      <w:r>
        <w:rPr>
          <w:rFonts w:ascii="Calibri" w:hAnsi="Calibri" w:cs="Calibri"/>
        </w:rPr>
        <w:lastRenderedPageBreak/>
        <w:t>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85"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977470" w:rsidRDefault="00977470">
      <w:pPr>
        <w:autoSpaceDE w:val="0"/>
        <w:autoSpaceDN w:val="0"/>
        <w:adjustRightInd w:val="0"/>
        <w:spacing w:after="0" w:line="240" w:lineRule="auto"/>
        <w:ind w:firstLine="540"/>
        <w:jc w:val="both"/>
        <w:rPr>
          <w:rFonts w:ascii="Calibri" w:hAnsi="Calibri" w:cs="Calibri"/>
        </w:rPr>
      </w:pPr>
      <w:hyperlink r:id="rId386"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77470" w:rsidRDefault="00977470">
      <w:pPr>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пункт 15</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8" w:history="1">
        <w:r>
          <w:rPr>
            <w:rFonts w:ascii="Calibri" w:hAnsi="Calibri" w:cs="Calibri"/>
            <w:color w:val="0000FF"/>
          </w:rPr>
          <w:t>пункте 17</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389"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2" w:history="1">
        <w:r>
          <w:rPr>
            <w:rFonts w:ascii="Calibri" w:hAnsi="Calibri" w:cs="Calibri"/>
            <w:color w:val="0000FF"/>
          </w:rPr>
          <w:t>пункте 35</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3"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977470" w:rsidRDefault="00977470">
      <w:pPr>
        <w:autoSpaceDE w:val="0"/>
        <w:autoSpaceDN w:val="0"/>
        <w:adjustRightInd w:val="0"/>
        <w:spacing w:after="0" w:line="240" w:lineRule="auto"/>
        <w:ind w:firstLine="540"/>
        <w:jc w:val="both"/>
        <w:rPr>
          <w:rFonts w:ascii="Calibri" w:hAnsi="Calibri" w:cs="Calibri"/>
        </w:rPr>
      </w:pPr>
      <w:hyperlink r:id="rId394" w:history="1">
        <w:r>
          <w:rPr>
            <w:rFonts w:ascii="Calibri" w:hAnsi="Calibri" w:cs="Calibri"/>
            <w:color w:val="0000FF"/>
          </w:rPr>
          <w:t>абзацы третий</w:t>
        </w:r>
      </w:hyperlink>
      <w:r>
        <w:rPr>
          <w:rFonts w:ascii="Calibri" w:hAnsi="Calibri" w:cs="Calibri"/>
        </w:rPr>
        <w:t xml:space="preserve"> и </w:t>
      </w:r>
      <w:hyperlink r:id="rId395" w:history="1">
        <w:r>
          <w:rPr>
            <w:rFonts w:ascii="Calibri" w:hAnsi="Calibri" w:cs="Calibri"/>
            <w:color w:val="0000FF"/>
          </w:rPr>
          <w:t>четвертый</w:t>
        </w:r>
      </w:hyperlink>
      <w:r>
        <w:rPr>
          <w:rFonts w:ascii="Calibri" w:hAnsi="Calibri" w:cs="Calibri"/>
        </w:rPr>
        <w:t xml:space="preserve"> признать утратившими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96"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397"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8" w:history="1">
        <w:r>
          <w:rPr>
            <w:rFonts w:ascii="Calibri" w:hAnsi="Calibri" w:cs="Calibri"/>
            <w:color w:val="0000FF"/>
          </w:rPr>
          <w:t>пункте 1</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399"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02" w:history="1">
        <w:r>
          <w:rPr>
            <w:rFonts w:ascii="Calibri" w:hAnsi="Calibri" w:cs="Calibri"/>
            <w:color w:val="0000FF"/>
          </w:rPr>
          <w:t>пункте 2</w:t>
        </w:r>
      </w:hyperlink>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hyperlink r:id="rId403" w:history="1">
        <w:r>
          <w:rPr>
            <w:rFonts w:ascii="Calibri" w:hAnsi="Calibri" w:cs="Calibri"/>
            <w:color w:val="0000FF"/>
          </w:rPr>
          <w:t>абзац второй</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404"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977470" w:rsidRDefault="00977470">
      <w:pPr>
        <w:autoSpaceDE w:val="0"/>
        <w:autoSpaceDN w:val="0"/>
        <w:adjustRightInd w:val="0"/>
        <w:spacing w:after="0" w:line="240" w:lineRule="auto"/>
        <w:ind w:firstLine="540"/>
        <w:jc w:val="both"/>
        <w:rPr>
          <w:rFonts w:ascii="Calibri" w:hAnsi="Calibri" w:cs="Calibri"/>
        </w:rPr>
      </w:pPr>
      <w:hyperlink r:id="rId405"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6"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7"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977470" w:rsidRDefault="00977470">
      <w:pPr>
        <w:autoSpaceDE w:val="0"/>
        <w:autoSpaceDN w:val="0"/>
        <w:adjustRightInd w:val="0"/>
        <w:spacing w:after="0" w:line="240" w:lineRule="auto"/>
        <w:ind w:firstLine="540"/>
        <w:jc w:val="both"/>
        <w:rPr>
          <w:rFonts w:ascii="Calibri" w:hAnsi="Calibri" w:cs="Calibri"/>
        </w:rPr>
      </w:pPr>
      <w:hyperlink r:id="rId408"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977470" w:rsidRDefault="00977470">
      <w:pPr>
        <w:autoSpaceDE w:val="0"/>
        <w:autoSpaceDN w:val="0"/>
        <w:adjustRightInd w:val="0"/>
        <w:spacing w:after="0" w:line="240" w:lineRule="auto"/>
        <w:ind w:firstLine="540"/>
        <w:jc w:val="both"/>
        <w:rPr>
          <w:rFonts w:ascii="Calibri" w:hAnsi="Calibri" w:cs="Calibri"/>
        </w:rPr>
      </w:pPr>
      <w:hyperlink r:id="rId409" w:history="1">
        <w:r>
          <w:rPr>
            <w:rFonts w:ascii="Calibri" w:hAnsi="Calibri" w:cs="Calibri"/>
            <w:color w:val="0000FF"/>
          </w:rPr>
          <w:t>абзацы восьмой</w:t>
        </w:r>
      </w:hyperlink>
      <w:r>
        <w:rPr>
          <w:rFonts w:ascii="Calibri" w:hAnsi="Calibri" w:cs="Calibri"/>
        </w:rPr>
        <w:t xml:space="preserve"> - </w:t>
      </w:r>
      <w:hyperlink r:id="rId410" w:history="1">
        <w:r>
          <w:rPr>
            <w:rFonts w:ascii="Calibri" w:hAnsi="Calibri" w:cs="Calibri"/>
            <w:color w:val="0000FF"/>
          </w:rPr>
          <w:t>десятый</w:t>
        </w:r>
      </w:hyperlink>
      <w:r>
        <w:rPr>
          <w:rFonts w:ascii="Calibri" w:hAnsi="Calibri" w:cs="Calibri"/>
        </w:rPr>
        <w:t xml:space="preserve"> признать утратившими силу;</w:t>
      </w:r>
    </w:p>
    <w:p w:rsidR="00977470" w:rsidRDefault="00977470">
      <w:pPr>
        <w:autoSpaceDE w:val="0"/>
        <w:autoSpaceDN w:val="0"/>
        <w:adjustRightInd w:val="0"/>
        <w:spacing w:after="0" w:line="240" w:lineRule="auto"/>
        <w:ind w:firstLine="540"/>
        <w:jc w:val="both"/>
        <w:rPr>
          <w:rFonts w:ascii="Calibri" w:hAnsi="Calibri" w:cs="Calibri"/>
        </w:rPr>
      </w:pPr>
      <w:hyperlink r:id="rId411"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12"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1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w:t>
      </w:r>
      <w:hyperlink r:id="rId414" w:history="1">
        <w:r>
          <w:rPr>
            <w:rFonts w:ascii="Calibri" w:hAnsi="Calibri" w:cs="Calibri"/>
            <w:color w:val="0000FF"/>
          </w:rPr>
          <w:t>пункты 3</w:t>
        </w:r>
      </w:hyperlink>
      <w:r>
        <w:rPr>
          <w:rFonts w:ascii="Calibri" w:hAnsi="Calibri" w:cs="Calibri"/>
        </w:rPr>
        <w:t xml:space="preserve"> - </w:t>
      </w:r>
      <w:hyperlink r:id="rId415" w:history="1">
        <w:r>
          <w:rPr>
            <w:rFonts w:ascii="Calibri" w:hAnsi="Calibri" w:cs="Calibri"/>
            <w:color w:val="0000FF"/>
          </w:rPr>
          <w:t>10</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41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41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10.1pt;height:20.3pt">
            <v:imagedata r:id="rId418" o:title=""/>
          </v:shape>
        </w:pict>
      </w:r>
      <w:r>
        <w:rPr>
          <w:rFonts w:ascii="Calibri" w:hAnsi="Calibri" w:cs="Calibri"/>
        </w:rPr>
        <w:t>, (1)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5.15pt;height:20.3pt">
            <v:imagedata r:id="rId419"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3.85pt;height:19pt">
            <v:imagedata r:id="rId420"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6.85pt;height:20.3pt">
            <v:imagedata r:id="rId421"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4.2pt;height:19pt">
            <v:imagedata r:id="rId422"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36pt;height:20.3pt">
            <v:imagedata r:id="rId423"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w:t>
      </w:r>
      <w:hyperlink r:id="rId424" w:history="1">
        <w:r>
          <w:rPr>
            <w:rFonts w:ascii="Calibri" w:hAnsi="Calibri" w:cs="Calibri"/>
            <w:color w:val="0000FF"/>
          </w:rPr>
          <w:t xml:space="preserve"> Основам</w:t>
        </w:r>
      </w:hyperlink>
      <w:r>
        <w:rPr>
          <w:rFonts w:ascii="Calibri" w:hAnsi="Calibri" w:cs="Calibri"/>
          <w:position w:val="-14"/>
        </w:rPr>
        <w:pict>
          <v:shape id="_x0000_i1054" type="#_x0000_t75" style="width:36pt;height:20.3pt">
            <v:imagedata r:id="rId423" o:title=""/>
          </v:shape>
        </w:pict>
      </w:r>
      <w:r>
        <w:rPr>
          <w:rFonts w:ascii="Calibri" w:hAnsi="Calibri" w:cs="Calibri"/>
        </w:rPr>
        <w:t>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5" type="#_x0000_t75" style="width:414.35pt;height:21.6pt">
            <v:imagedata r:id="rId425" o:title=""/>
          </v:shape>
        </w:pict>
      </w:r>
      <w:r>
        <w:rPr>
          <w:rFonts w:ascii="Calibri" w:hAnsi="Calibri" w:cs="Calibri"/>
        </w:rPr>
        <w:t>, (2)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6" type="#_x0000_t75" style="width:231.05pt;height:19pt">
            <v:imagedata r:id="rId426" o:title=""/>
          </v:shape>
        </w:pict>
      </w:r>
      <w:r>
        <w:rPr>
          <w:rFonts w:ascii="Calibri" w:hAnsi="Calibri" w:cs="Calibri"/>
        </w:rPr>
        <w:t>, (3)</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36.65pt;height:19pt">
            <v:imagedata r:id="rId427"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16.35pt;height:18.35pt">
            <v:imagedata r:id="rId428"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39.25pt;height:19pt">
            <v:imagedata r:id="rId429"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66.1pt;height:19pt">
            <v:imagedata r:id="rId430"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1" type="#_x0000_t75" style="width:367.2pt;height:70.05pt">
            <v:imagedata r:id="rId431" o:title=""/>
          </v:shape>
        </w:pict>
      </w:r>
      <w:r>
        <w:rPr>
          <w:rFonts w:ascii="Calibri" w:hAnsi="Calibri" w:cs="Calibri"/>
        </w:rPr>
        <w:t xml:space="preserve"> (4)</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1pt;height:20.3pt">
            <v:imagedata r:id="rId432"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0.1pt;height:20.3pt">
            <v:imagedata r:id="rId433"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64" type="#_x0000_t75" style="width:32.75pt;height:20.3pt">
            <v:imagedata r:id="rId434"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47.8pt;height:19pt">
            <v:imagedata r:id="rId435"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0.1pt;height:20.3pt">
            <v:imagedata r:id="rId436"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7" type="#_x0000_t75" style="width:32.75pt;height:20.3pt">
            <v:imagedata r:id="rId437"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39.25pt;height:19pt">
            <v:imagedata r:id="rId438"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9" type="#_x0000_t75" style="width:53.65pt;height:19pt">
            <v:imagedata r:id="rId439"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0" type="#_x0000_t75" style="width:115.2pt;height:26.85pt">
            <v:imagedata r:id="rId440" o:title=""/>
          </v:shape>
        </w:pict>
      </w:r>
      <w:r>
        <w:rPr>
          <w:rFonts w:ascii="Calibri" w:hAnsi="Calibri" w:cs="Calibri"/>
        </w:rPr>
        <w:t>, (5)</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32.75pt;height:20.3pt">
            <v:imagedata r:id="rId441"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20.95pt;height:19pt">
            <v:imagedata r:id="rId442"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3" type="#_x0000_t75" style="width:282.1pt;height:24.2pt">
            <v:imagedata r:id="rId443" o:title=""/>
          </v:shape>
        </w:pict>
      </w:r>
      <w:r>
        <w:rPr>
          <w:rFonts w:ascii="Calibri" w:hAnsi="Calibri" w:cs="Calibri"/>
        </w:rPr>
        <w:t>, (6)</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32.05pt;height:19pt">
            <v:imagedata r:id="rId444"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36.65pt;height:19pt">
            <v:imagedata r:id="rId445"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16.35pt;height:18.35pt">
            <v:imagedata r:id="rId446"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39.25pt;height:19pt">
            <v:imagedata r:id="rId447"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8" type="#_x0000_t75" style="width:310.25pt;height:45.15pt">
            <v:imagedata r:id="rId448" o:title=""/>
          </v:shape>
        </w:pict>
      </w:r>
      <w:r>
        <w:rPr>
          <w:rFonts w:ascii="Calibri" w:hAnsi="Calibri" w:cs="Calibri"/>
        </w:rPr>
        <w:t>, (7)</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79.85pt;height:19pt">
            <v:imagedata r:id="rId449"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70.05pt;height:19pt">
            <v:imagedata r:id="rId450"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43.85pt;height:19pt">
            <v:imagedata r:id="rId451"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2.75pt;height:19pt">
            <v:imagedata r:id="rId452"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83" type="#_x0000_t75" style="width:32.75pt;height:19pt">
            <v:imagedata r:id="rId453"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4" type="#_x0000_t75" style="width:227.15pt;height:19pt">
            <v:imagedata r:id="rId454" o:title=""/>
          </v:shape>
        </w:pict>
      </w:r>
      <w:r>
        <w:rPr>
          <w:rFonts w:ascii="Calibri" w:hAnsi="Calibri" w:cs="Calibri"/>
        </w:rPr>
        <w:t>, (8)</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36.65pt;height:19pt">
            <v:imagedata r:id="rId455"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45.15pt;height:19pt">
            <v:imagedata r:id="rId456"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39.25pt;height:19pt">
            <v:imagedata r:id="rId457"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8" type="#_x0000_t75" style="width:210.1pt;height:20.3pt">
            <v:imagedata r:id="rId458" o:title=""/>
          </v:shape>
        </w:pict>
      </w:r>
      <w:r>
        <w:rPr>
          <w:rFonts w:ascii="Calibri" w:hAnsi="Calibri" w:cs="Calibri"/>
        </w:rPr>
        <w:t>, (9)</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5.15pt;height:20.3pt">
            <v:imagedata r:id="rId459"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43.85pt;height:20.3pt">
            <v:imagedata r:id="rId460"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26.85pt;height:20.3pt">
            <v:imagedata r:id="rId461"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2" type="#_x0000_t75" style="width:24.2pt;height:19pt">
            <v:imagedata r:id="rId462"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36pt;height:20.3pt">
            <v:imagedata r:id="rId463"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w:t>
      </w:r>
      <w:r>
        <w:rPr>
          <w:rFonts w:ascii="Calibri" w:hAnsi="Calibri" w:cs="Calibri"/>
        </w:rPr>
        <w:lastRenderedPageBreak/>
        <w:t>периода (m) для второй ценовой категории и n-й группы (подгруппы) потребителей в соответствии с</w:t>
      </w:r>
      <w:hyperlink r:id="rId464" w:history="1">
        <w:r>
          <w:rPr>
            <w:rFonts w:ascii="Calibri" w:hAnsi="Calibri" w:cs="Calibri"/>
            <w:color w:val="0000FF"/>
          </w:rPr>
          <w:t xml:space="preserve"> Основам</w:t>
        </w:r>
      </w:hyperlink>
      <w:r>
        <w:rPr>
          <w:rFonts w:ascii="Calibri" w:hAnsi="Calibri" w:cs="Calibri"/>
          <w:position w:val="-14"/>
        </w:rPr>
        <w:pict>
          <v:shape id="_x0000_i1094" type="#_x0000_t75" style="width:36pt;height:20.3pt">
            <v:imagedata r:id="rId463" o:title=""/>
          </v:shape>
        </w:pict>
      </w:r>
      <w:r>
        <w:rPr>
          <w:rFonts w:ascii="Calibri" w:hAnsi="Calibri" w:cs="Calibri"/>
        </w:rPr>
        <w:t>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5" type="#_x0000_t75" style="width:208.8pt;height:20.3pt">
            <v:imagedata r:id="rId465" o:title=""/>
          </v:shape>
        </w:pict>
      </w:r>
      <w:r>
        <w:rPr>
          <w:rFonts w:ascii="Calibri" w:hAnsi="Calibri" w:cs="Calibri"/>
        </w:rPr>
        <w:t>, (10)</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6" type="#_x0000_t75" style="width:140.75pt;height:20.3pt">
            <v:imagedata r:id="rId466" o:title=""/>
          </v:shape>
        </w:pict>
      </w:r>
      <w:r>
        <w:rPr>
          <w:rFonts w:ascii="Calibri" w:hAnsi="Calibri" w:cs="Calibri"/>
        </w:rPr>
        <w:t>, (11)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50.4pt;height:20.3pt">
            <v:imagedata r:id="rId467"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8" type="#_x0000_t75" style="width:47.15pt;height:20.3pt">
            <v:imagedata r:id="rId46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26.85pt;height:20.3pt">
            <v:imagedata r:id="rId46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0" type="#_x0000_t75" style="width:24.2pt;height:19pt">
            <v:imagedata r:id="rId47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1" type="#_x0000_t75" style="width:30.1pt;height:20.3pt">
            <v:imagedata r:id="rId471"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472" w:history="1">
        <w:r>
          <w:rPr>
            <w:rFonts w:ascii="Calibri" w:hAnsi="Calibri" w:cs="Calibri"/>
            <w:color w:val="0000FF"/>
          </w:rPr>
          <w:t xml:space="preserve"> Основам</w:t>
        </w:r>
      </w:hyperlink>
      <w:r>
        <w:rPr>
          <w:rFonts w:ascii="Calibri" w:hAnsi="Calibri" w:cs="Calibri"/>
          <w:position w:val="-14"/>
        </w:rPr>
        <w:pict>
          <v:shape id="_x0000_i1102" type="#_x0000_t75" style="width:30.1pt;height:20.3pt">
            <v:imagedata r:id="rId471" o:title=""/>
          </v:shape>
        </w:pict>
      </w:r>
      <w:r>
        <w:rPr>
          <w:rFonts w:ascii="Calibri" w:hAnsi="Calibri" w:cs="Calibri"/>
        </w:rPr>
        <w:t>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3" type="#_x0000_t75" style="width:53.65pt;height:20.3pt">
            <v:imagedata r:id="rId473"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4" type="#_x0000_t75" style="width:39.25pt;height:19pt">
            <v:imagedata r:id="rId474"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31.4pt;height:20.3pt">
            <v:imagedata r:id="rId475"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476" w:history="1">
        <w:r>
          <w:rPr>
            <w:rFonts w:ascii="Calibri" w:hAnsi="Calibri" w:cs="Calibri"/>
            <w:color w:val="0000FF"/>
          </w:rPr>
          <w:t xml:space="preserve"> Основам</w:t>
        </w:r>
      </w:hyperlink>
      <w:r>
        <w:rPr>
          <w:rFonts w:ascii="Calibri" w:hAnsi="Calibri" w:cs="Calibri"/>
          <w:position w:val="-14"/>
        </w:rPr>
        <w:pict>
          <v:shape id="_x0000_i1106" type="#_x0000_t75" style="width:31.4pt;height:20.3pt">
            <v:imagedata r:id="rId475" o:title=""/>
          </v:shape>
        </w:pict>
      </w:r>
      <w:r>
        <w:rPr>
          <w:rFonts w:ascii="Calibri" w:hAnsi="Calibri" w:cs="Calibri"/>
        </w:rPr>
        <w:t>и ценообразования в области регулируемых цен (тарифов) в электроэнергетике,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7" type="#_x0000_t75" style="width:219.95pt;height:20.3pt">
            <v:imagedata r:id="rId477" o:title=""/>
          </v:shape>
        </w:pict>
      </w:r>
      <w:r>
        <w:rPr>
          <w:rFonts w:ascii="Calibri" w:hAnsi="Calibri" w:cs="Calibri"/>
        </w:rPr>
        <w:t>, (12)</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8" type="#_x0000_t75" style="width:140.75pt;height:20.3pt">
            <v:imagedata r:id="rId478" o:title=""/>
          </v:shape>
        </w:pict>
      </w:r>
      <w:r>
        <w:rPr>
          <w:rFonts w:ascii="Calibri" w:hAnsi="Calibri" w:cs="Calibri"/>
        </w:rPr>
        <w:t>, (13)</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9" type="#_x0000_t75" style="width:92.95pt;height:20.3pt">
            <v:imagedata r:id="rId479" o:title=""/>
          </v:shape>
        </w:pict>
      </w:r>
      <w:r>
        <w:rPr>
          <w:rFonts w:ascii="Calibri" w:hAnsi="Calibri" w:cs="Calibri"/>
        </w:rPr>
        <w:t>, (14)</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51.05pt;height:20.3pt">
            <v:imagedata r:id="rId480"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47.15pt;height:20.3pt">
            <v:imagedata r:id="rId48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2" type="#_x0000_t75" style="width:33.4pt;height:20.3pt">
            <v:imagedata r:id="rId482"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3" type="#_x0000_t75" style="width:24.2pt;height:19pt">
            <v:imagedata r:id="rId48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30.1pt;height:20.3pt">
            <v:imagedata r:id="rId484"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485" w:history="1">
        <w:r>
          <w:rPr>
            <w:rFonts w:ascii="Calibri" w:hAnsi="Calibri" w:cs="Calibri"/>
            <w:color w:val="0000FF"/>
          </w:rPr>
          <w:t xml:space="preserve"> Основам</w:t>
        </w:r>
      </w:hyperlink>
      <w:r>
        <w:rPr>
          <w:rFonts w:ascii="Calibri" w:hAnsi="Calibri" w:cs="Calibri"/>
          <w:position w:val="-14"/>
        </w:rPr>
        <w:pict>
          <v:shape id="_x0000_i1115" type="#_x0000_t75" style="width:30.1pt;height:20.3pt">
            <v:imagedata r:id="rId484" o:title=""/>
          </v:shape>
        </w:pict>
      </w:r>
      <w:r>
        <w:rPr>
          <w:rFonts w:ascii="Calibri" w:hAnsi="Calibri" w:cs="Calibri"/>
        </w:rPr>
        <w:t>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6" type="#_x0000_t75" style="width:53.65pt;height:20.3pt">
            <v:imagedata r:id="rId486"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7" type="#_x0000_t75" style="width:39.25pt;height:19pt">
            <v:imagedata r:id="rId48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31.4pt;height:20.3pt">
            <v:imagedata r:id="rId48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489" w:history="1">
        <w:r>
          <w:rPr>
            <w:rFonts w:ascii="Calibri" w:hAnsi="Calibri" w:cs="Calibri"/>
            <w:color w:val="0000FF"/>
          </w:rPr>
          <w:t xml:space="preserve"> Основам</w:t>
        </w:r>
      </w:hyperlink>
      <w:r>
        <w:rPr>
          <w:rFonts w:ascii="Calibri" w:hAnsi="Calibri" w:cs="Calibri"/>
          <w:position w:val="-14"/>
        </w:rPr>
        <w:pict>
          <v:shape id="_x0000_i1119" type="#_x0000_t75" style="width:31.4pt;height:20.3pt">
            <v:imagedata r:id="rId488" o:title=""/>
          </v:shape>
        </w:pict>
      </w:r>
      <w:r>
        <w:rPr>
          <w:rFonts w:ascii="Calibri" w:hAnsi="Calibri" w:cs="Calibri"/>
        </w:rPr>
        <w:t>и ценообразования в области регулируемых цен (тарифов) в электроэнергетике,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0" type="#_x0000_t75" style="width:51.05pt;height:20.3pt">
            <v:imagedata r:id="rId490"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w:t>
      </w:r>
      <w:r>
        <w:rPr>
          <w:rFonts w:ascii="Calibri" w:hAnsi="Calibri" w:cs="Calibri"/>
        </w:rPr>
        <w:lastRenderedPageBreak/>
        <w:t>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491" w:history="1">
        <w:r>
          <w:rPr>
            <w:rFonts w:ascii="Calibri" w:hAnsi="Calibri" w:cs="Calibri"/>
            <w:color w:val="0000FF"/>
          </w:rPr>
          <w:t xml:space="preserve"> Правилам</w:t>
        </w:r>
      </w:hyperlink>
      <w:r>
        <w:rPr>
          <w:rFonts w:ascii="Calibri" w:hAnsi="Calibri" w:cs="Calibri"/>
          <w:position w:val="-14"/>
        </w:rPr>
        <w:pict>
          <v:shape id="_x0000_i1121" type="#_x0000_t75" style="width:51.05pt;height:20.3pt">
            <v:imagedata r:id="rId490" o:title=""/>
          </v:shape>
        </w:pict>
      </w:r>
      <w:r>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32.75pt;height:20.3pt">
            <v:imagedata r:id="rId49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3" type="#_x0000_t75" style="width:223.85pt;height:20.3pt">
            <v:imagedata r:id="rId493" o:title=""/>
          </v:shape>
        </w:pict>
      </w:r>
      <w:r>
        <w:rPr>
          <w:rFonts w:ascii="Calibri" w:hAnsi="Calibri" w:cs="Calibri"/>
        </w:rPr>
        <w:t>, (15)</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4" type="#_x0000_t75" style="width:145.95pt;height:20.3pt">
            <v:imagedata r:id="rId494" o:title=""/>
          </v:shape>
        </w:pict>
      </w:r>
      <w:r>
        <w:rPr>
          <w:rFonts w:ascii="Calibri" w:hAnsi="Calibri" w:cs="Calibri"/>
        </w:rPr>
        <w:t>, (16)</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5" type="#_x0000_t75" style="width:2in;height:20.3pt">
            <v:imagedata r:id="rId495" o:title=""/>
          </v:shape>
        </w:pict>
      </w:r>
      <w:r>
        <w:rPr>
          <w:rFonts w:ascii="Calibri" w:hAnsi="Calibri" w:cs="Calibri"/>
        </w:rPr>
        <w:t>, (17)</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6" type="#_x0000_t75" style="width:166.9pt;height:21.6pt">
            <v:imagedata r:id="rId496" o:title=""/>
          </v:shape>
        </w:pict>
      </w:r>
      <w:r>
        <w:rPr>
          <w:rFonts w:ascii="Calibri" w:hAnsi="Calibri" w:cs="Calibri"/>
        </w:rPr>
        <w:t>, (18)</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7" type="#_x0000_t75" style="width:161pt;height:21.6pt">
            <v:imagedata r:id="rId497" o:title=""/>
          </v:shape>
        </w:pict>
      </w:r>
      <w:r>
        <w:rPr>
          <w:rFonts w:ascii="Calibri" w:hAnsi="Calibri" w:cs="Calibri"/>
        </w:rPr>
        <w:t>, (19)</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8" type="#_x0000_t75" style="width:140.75pt;height:20.3pt">
            <v:imagedata r:id="rId498" o:title=""/>
          </v:shape>
        </w:pict>
      </w:r>
      <w:r>
        <w:rPr>
          <w:rFonts w:ascii="Calibri" w:hAnsi="Calibri" w:cs="Calibri"/>
        </w:rPr>
        <w:t>, (20)</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9" type="#_x0000_t75" style="width:54.35pt;height:20.3pt">
            <v:imagedata r:id="rId499" o:title=""/>
          </v:shape>
        </w:pict>
      </w:r>
      <w:r>
        <w:rPr>
          <w:rFonts w:ascii="Calibri" w:hAnsi="Calibri" w:cs="Calibri"/>
        </w:rPr>
        <w:t>,</w:t>
      </w:r>
      <w:r>
        <w:rPr>
          <w:rFonts w:ascii="Calibri" w:hAnsi="Calibri" w:cs="Calibri"/>
          <w:position w:val="-14"/>
        </w:rPr>
        <w:pict>
          <v:shape id="_x0000_i1130" type="#_x0000_t75" style="width:54.35pt;height:20.3pt">
            <v:imagedata r:id="rId500" o:title=""/>
          </v:shape>
        </w:pict>
      </w:r>
      <w:r>
        <w:rPr>
          <w:rFonts w:ascii="Calibri" w:hAnsi="Calibri" w:cs="Calibri"/>
        </w:rPr>
        <w:t>,</w:t>
      </w:r>
      <w:r>
        <w:rPr>
          <w:rFonts w:ascii="Calibri" w:hAnsi="Calibri" w:cs="Calibri"/>
          <w:position w:val="-14"/>
        </w:rPr>
        <w:pict>
          <v:shape id="_x0000_i1131" type="#_x0000_t75" style="width:54.35pt;height:20.3pt">
            <v:imagedata r:id="rId501" o:title=""/>
          </v:shape>
        </w:pict>
      </w:r>
      <w:r>
        <w:rPr>
          <w:rFonts w:ascii="Calibri" w:hAnsi="Calibri" w:cs="Calibri"/>
        </w:rPr>
        <w:t>,</w:t>
      </w:r>
      <w:r>
        <w:rPr>
          <w:rFonts w:ascii="Calibri" w:hAnsi="Calibri" w:cs="Calibri"/>
          <w:position w:val="-14"/>
        </w:rPr>
        <w:pict>
          <v:shape id="_x0000_i1132" type="#_x0000_t75" style="width:54.35pt;height:20.3pt">
            <v:imagedata r:id="rId502" o:title=""/>
          </v:shape>
        </w:pict>
      </w:r>
      <w:r>
        <w:rPr>
          <w:rFonts w:ascii="Calibri" w:hAnsi="Calibri" w:cs="Calibri"/>
        </w:rPr>
        <w:t>,</w:t>
      </w:r>
      <w:r>
        <w:rPr>
          <w:rFonts w:ascii="Calibri" w:hAnsi="Calibri" w:cs="Calibri"/>
          <w:position w:val="-14"/>
        </w:rPr>
        <w:pict>
          <v:shape id="_x0000_i1133" type="#_x0000_t75" style="width:54.35pt;height:20.3pt">
            <v:imagedata r:id="rId503"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54.35pt;height:20.3pt">
            <v:imagedata r:id="rId504"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51.7pt;height:20.3pt">
            <v:imagedata r:id="rId50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6" type="#_x0000_t75" style="width:26.85pt;height:20.3pt">
            <v:imagedata r:id="rId506"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7" type="#_x0000_t75" style="width:24.2pt;height:19pt">
            <v:imagedata r:id="rId507"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38" type="#_x0000_t75" style="width:32.05pt;height:20.3pt">
            <v:imagedata r:id="rId50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9" type="#_x0000_t75" style="width:54.35pt;height:20.3pt">
            <v:imagedata r:id="rId49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09" w:history="1">
        <w:r>
          <w:rPr>
            <w:rFonts w:ascii="Calibri" w:hAnsi="Calibri" w:cs="Calibri"/>
            <w:color w:val="0000FF"/>
          </w:rPr>
          <w:t>с Основа</w:t>
        </w:r>
      </w:hyperlink>
      <w:r>
        <w:rPr>
          <w:rFonts w:ascii="Calibri" w:hAnsi="Calibri" w:cs="Calibri"/>
          <w:position w:val="-14"/>
        </w:rPr>
        <w:pict>
          <v:shape id="_x0000_i1140" type="#_x0000_t75" style="width:32.05pt;height:20.3pt">
            <v:imagedata r:id="rId508" o:title=""/>
          </v:shape>
        </w:pict>
      </w:r>
      <w:r>
        <w:rPr>
          <w:rFonts w:ascii="Calibri" w:hAnsi="Calibri" w:cs="Calibri"/>
          <w:position w:val="-14"/>
        </w:rPr>
        <w:pict>
          <v:shape id="_x0000_i1141" type="#_x0000_t75" style="width:54.35pt;height:20.3pt">
            <v:imagedata r:id="rId499"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2" type="#_x0000_t75" style="width:54.35pt;height:20.3pt">
            <v:imagedata r:id="rId510"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3" type="#_x0000_t75" style="width:43.2pt;height:20.3pt">
            <v:imagedata r:id="rId51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4" type="#_x0000_t75" style="width:32.75pt;height:20.3pt">
            <v:imagedata r:id="rId51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45" type="#_x0000_t75" style="width:54.35pt;height:20.3pt">
            <v:imagedata r:id="rId51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14" w:history="1">
        <w:r>
          <w:rPr>
            <w:rFonts w:ascii="Calibri" w:hAnsi="Calibri" w:cs="Calibri"/>
            <w:color w:val="0000FF"/>
          </w:rPr>
          <w:t>с Основа</w:t>
        </w:r>
      </w:hyperlink>
      <w:r>
        <w:rPr>
          <w:rFonts w:ascii="Calibri" w:hAnsi="Calibri" w:cs="Calibri"/>
          <w:position w:val="-14"/>
        </w:rPr>
        <w:pict>
          <v:shape id="_x0000_i1146" type="#_x0000_t75" style="width:32.75pt;height:20.3pt">
            <v:imagedata r:id="rId512" o:title=""/>
          </v:shape>
        </w:pict>
      </w:r>
      <w:r>
        <w:rPr>
          <w:rFonts w:ascii="Calibri" w:hAnsi="Calibri" w:cs="Calibri"/>
          <w:position w:val="-14"/>
        </w:rPr>
        <w:pict>
          <v:shape id="_x0000_i1147" type="#_x0000_t75" style="width:54.35pt;height:20.3pt">
            <v:imagedata r:id="rId513"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8" type="#_x0000_t75" style="width:53.65pt;height:20.3pt">
            <v:imagedata r:id="rId515"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9" type="#_x0000_t75" style="width:40.6pt;height:20.3pt">
            <v:imagedata r:id="rId51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0" type="#_x0000_t75" style="width:32.75pt;height:20.3pt">
            <v:imagedata r:id="rId51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1" type="#_x0000_t75" style="width:53.65pt;height:20.3pt">
            <v:imagedata r:id="rId51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18" w:history="1">
        <w:r>
          <w:rPr>
            <w:rFonts w:ascii="Calibri" w:hAnsi="Calibri" w:cs="Calibri"/>
            <w:color w:val="0000FF"/>
          </w:rPr>
          <w:t>с Основа</w:t>
        </w:r>
      </w:hyperlink>
      <w:r>
        <w:rPr>
          <w:rFonts w:ascii="Calibri" w:hAnsi="Calibri" w:cs="Calibri"/>
          <w:position w:val="-14"/>
        </w:rPr>
        <w:pict>
          <v:shape id="_x0000_i1152" type="#_x0000_t75" style="width:32.75pt;height:20.3pt">
            <v:imagedata r:id="rId517" o:title=""/>
          </v:shape>
        </w:pict>
      </w:r>
      <w:r>
        <w:rPr>
          <w:rFonts w:ascii="Calibri" w:hAnsi="Calibri" w:cs="Calibri"/>
          <w:position w:val="-14"/>
        </w:rPr>
        <w:pict>
          <v:shape id="_x0000_i1153" type="#_x0000_t75" style="width:53.65pt;height:20.3pt">
            <v:imagedata r:id="rId515"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4" type="#_x0000_t75" style="width:53.65pt;height:20.3pt">
            <v:imagedata r:id="rId519"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55" type="#_x0000_t75" style="width:73.95pt;height:19pt">
            <v:imagedata r:id="rId520" o:title=""/>
          </v:shape>
        </w:pict>
      </w:r>
      <w:r>
        <w:rPr>
          <w:rFonts w:ascii="Calibri" w:hAnsi="Calibri" w:cs="Calibri"/>
        </w:rPr>
        <w:t xml:space="preserve">, указанная ставка применяется в </w:t>
      </w:r>
      <w:r>
        <w:rPr>
          <w:rFonts w:ascii="Calibri" w:hAnsi="Calibri" w:cs="Calibri"/>
        </w:rPr>
        <w:lastRenderedPageBreak/>
        <w:t xml:space="preserve">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56" type="#_x0000_t75" style="width:73.95pt;height:19pt">
            <v:imagedata r:id="rId521"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7" type="#_x0000_t75" style="width:55.65pt;height:19pt">
            <v:imagedata r:id="rId52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8" type="#_x0000_t75" style="width:32.75pt;height:20.3pt">
            <v:imagedata r:id="rId52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9" type="#_x0000_t75" style="width:53.65pt;height:20.3pt">
            <v:imagedata r:id="rId519"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524" w:history="1">
        <w:r>
          <w:rPr>
            <w:rFonts w:ascii="Calibri" w:hAnsi="Calibri" w:cs="Calibri"/>
            <w:color w:val="0000FF"/>
          </w:rPr>
          <w:t>с Основа</w:t>
        </w:r>
      </w:hyperlink>
      <w:r>
        <w:rPr>
          <w:rFonts w:ascii="Calibri" w:hAnsi="Calibri" w:cs="Calibri"/>
          <w:position w:val="-14"/>
        </w:rPr>
        <w:pict>
          <v:shape id="_x0000_i1160" type="#_x0000_t75" style="width:32.75pt;height:20.3pt">
            <v:imagedata r:id="rId523" o:title=""/>
          </v:shape>
        </w:pict>
      </w:r>
      <w:r>
        <w:rPr>
          <w:rFonts w:ascii="Calibri" w:hAnsi="Calibri" w:cs="Calibri"/>
          <w:position w:val="-14"/>
        </w:rPr>
        <w:pict>
          <v:shape id="_x0000_i1161" type="#_x0000_t75" style="width:53.65pt;height:20.3pt">
            <v:imagedata r:id="rId519"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2" type="#_x0000_t75" style="width:54.35pt;height:20.3pt">
            <v:imagedata r:id="rId525"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63" type="#_x0000_t75" style="width:68.75pt;height:19pt">
            <v:imagedata r:id="rId526"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64" type="#_x0000_t75" style="width:68.75pt;height:19pt">
            <v:imagedata r:id="rId527"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5" type="#_x0000_t75" style="width:50.4pt;height:19pt">
            <v:imagedata r:id="rId52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6" type="#_x0000_t75" style="width:32.75pt;height:20.3pt">
            <v:imagedata r:id="rId52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67" type="#_x0000_t75" style="width:54.35pt;height:20.3pt">
            <v:imagedata r:id="rId53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531" w:history="1">
        <w:r>
          <w:rPr>
            <w:rFonts w:ascii="Calibri" w:hAnsi="Calibri" w:cs="Calibri"/>
            <w:color w:val="0000FF"/>
          </w:rPr>
          <w:t>с Основа</w:t>
        </w:r>
      </w:hyperlink>
      <w:r>
        <w:rPr>
          <w:rFonts w:ascii="Calibri" w:hAnsi="Calibri" w:cs="Calibri"/>
          <w:position w:val="-14"/>
        </w:rPr>
        <w:pict>
          <v:shape id="_x0000_i1168" type="#_x0000_t75" style="width:32.75pt;height:20.3pt">
            <v:imagedata r:id="rId529" o:title=""/>
          </v:shape>
        </w:pict>
      </w:r>
      <w:r>
        <w:rPr>
          <w:rFonts w:ascii="Calibri" w:hAnsi="Calibri" w:cs="Calibri"/>
          <w:position w:val="-14"/>
        </w:rPr>
        <w:pict>
          <v:shape id="_x0000_i1169" type="#_x0000_t75" style="width:54.35pt;height:20.3pt">
            <v:imagedata r:id="rId530"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45.15pt;height:17.65pt">
            <v:imagedata r:id="rId532"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32.75pt;height:16.35pt">
            <v:imagedata r:id="rId53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6.85pt;height:17.65pt">
            <v:imagedata r:id="rId53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w:t>
      </w:r>
      <w:r>
        <w:rPr>
          <w:rFonts w:ascii="Calibri" w:hAnsi="Calibri" w:cs="Calibri"/>
        </w:rPr>
        <w:lastRenderedPageBreak/>
        <w:t>третьей - шестой ценовых категорий в соответствии с</w:t>
      </w:r>
      <w:hyperlink r:id="rId535" w:history="1">
        <w:r>
          <w:rPr>
            <w:rFonts w:ascii="Calibri" w:hAnsi="Calibri" w:cs="Calibri"/>
            <w:color w:val="0000FF"/>
          </w:rPr>
          <w:t xml:space="preserve"> Основам</w:t>
        </w:r>
      </w:hyperlink>
      <w:r>
        <w:rPr>
          <w:rFonts w:ascii="Calibri" w:hAnsi="Calibri" w:cs="Calibri"/>
          <w:position w:val="-12"/>
        </w:rPr>
        <w:pict>
          <v:shape id="_x0000_i1173" type="#_x0000_t75" style="width:26.85pt;height:17.65pt">
            <v:imagedata r:id="rId534" o:title=""/>
          </v:shape>
        </w:pict>
      </w:r>
      <w:r>
        <w:rPr>
          <w:rFonts w:ascii="Calibri" w:hAnsi="Calibri" w:cs="Calibri"/>
        </w:rPr>
        <w:t>и ценообразования в области регулируемых цен (тарифов) в электроэнергетике,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4" type="#_x0000_t75" style="width:176.05pt;height:17pt">
            <v:imagedata r:id="rId536" o:title=""/>
          </v:shape>
        </w:pict>
      </w:r>
      <w:r>
        <w:rPr>
          <w:rFonts w:ascii="Calibri" w:hAnsi="Calibri" w:cs="Calibri"/>
        </w:rPr>
        <w:t>, (21)</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5" type="#_x0000_t75" style="width:115.85pt;height:17pt">
            <v:imagedata r:id="rId537" o:title=""/>
          </v:shape>
        </w:pict>
      </w:r>
      <w:r>
        <w:rPr>
          <w:rFonts w:ascii="Calibri" w:hAnsi="Calibri" w:cs="Calibri"/>
        </w:rPr>
        <w:t>, (22)</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6" type="#_x0000_t75" style="width:113.9pt;height:17.65pt">
            <v:imagedata r:id="rId538" o:title=""/>
          </v:shape>
        </w:pict>
      </w:r>
      <w:r>
        <w:rPr>
          <w:rFonts w:ascii="Calibri" w:hAnsi="Calibri" w:cs="Calibri"/>
        </w:rPr>
        <w:t>, (23)</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7" type="#_x0000_t75" style="width:138.1pt;height:19pt">
            <v:imagedata r:id="rId539" o:title=""/>
          </v:shape>
        </w:pict>
      </w:r>
      <w:r>
        <w:rPr>
          <w:rFonts w:ascii="Calibri" w:hAnsi="Calibri" w:cs="Calibri"/>
        </w:rPr>
        <w:t>, (24)</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8" type="#_x0000_t75" style="width:134.2pt;height:19pt">
            <v:imagedata r:id="rId540" o:title=""/>
          </v:shape>
        </w:pict>
      </w:r>
      <w:r>
        <w:rPr>
          <w:rFonts w:ascii="Calibri" w:hAnsi="Calibri" w:cs="Calibri"/>
        </w:rPr>
        <w:t>, (25)</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9" type="#_x0000_t75" style="width:109.95pt;height:17.65pt">
            <v:imagedata r:id="rId541" o:title=""/>
          </v:shape>
        </w:pict>
      </w:r>
      <w:r>
        <w:rPr>
          <w:rFonts w:ascii="Calibri" w:hAnsi="Calibri" w:cs="Calibri"/>
        </w:rPr>
        <w:t>, (26)</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80" type="#_x0000_t75" style="width:73.95pt;height:17.65pt">
            <v:imagedata r:id="rId542" o:title=""/>
          </v:shape>
        </w:pict>
      </w:r>
      <w:r>
        <w:rPr>
          <w:rFonts w:ascii="Calibri" w:hAnsi="Calibri" w:cs="Calibri"/>
        </w:rPr>
        <w:t>, (27)</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1" type="#_x0000_t75" style="width:45.8pt;height:17.65pt">
            <v:imagedata r:id="rId543" o:title=""/>
          </v:shape>
        </w:pict>
      </w:r>
      <w:r>
        <w:rPr>
          <w:rFonts w:ascii="Calibri" w:hAnsi="Calibri" w:cs="Calibri"/>
        </w:rPr>
        <w:t xml:space="preserve">, </w:t>
      </w:r>
      <w:r>
        <w:rPr>
          <w:rFonts w:ascii="Calibri" w:hAnsi="Calibri" w:cs="Calibri"/>
          <w:position w:val="-12"/>
        </w:rPr>
        <w:pict>
          <v:shape id="_x0000_i1182" type="#_x0000_t75" style="width:45.8pt;height:17.65pt">
            <v:imagedata r:id="rId544" o:title=""/>
          </v:shape>
        </w:pict>
      </w:r>
      <w:r>
        <w:rPr>
          <w:rFonts w:ascii="Calibri" w:hAnsi="Calibri" w:cs="Calibri"/>
        </w:rPr>
        <w:t xml:space="preserve">, </w:t>
      </w:r>
      <w:r>
        <w:rPr>
          <w:rFonts w:ascii="Calibri" w:hAnsi="Calibri" w:cs="Calibri"/>
          <w:position w:val="-12"/>
        </w:rPr>
        <w:pict>
          <v:shape id="_x0000_i1183" type="#_x0000_t75" style="width:45.8pt;height:17.65pt">
            <v:imagedata r:id="rId545" o:title=""/>
          </v:shape>
        </w:pict>
      </w:r>
      <w:r>
        <w:rPr>
          <w:rFonts w:ascii="Calibri" w:hAnsi="Calibri" w:cs="Calibri"/>
        </w:rPr>
        <w:t xml:space="preserve">, </w:t>
      </w:r>
      <w:r>
        <w:rPr>
          <w:rFonts w:ascii="Calibri" w:hAnsi="Calibri" w:cs="Calibri"/>
          <w:position w:val="-12"/>
        </w:rPr>
        <w:pict>
          <v:shape id="_x0000_i1184" type="#_x0000_t75" style="width:45.8pt;height:17.65pt">
            <v:imagedata r:id="rId546" o:title=""/>
          </v:shape>
        </w:pict>
      </w:r>
      <w:r>
        <w:rPr>
          <w:rFonts w:ascii="Calibri" w:hAnsi="Calibri" w:cs="Calibri"/>
        </w:rPr>
        <w:t xml:space="preserve">, </w:t>
      </w:r>
      <w:r>
        <w:rPr>
          <w:rFonts w:ascii="Calibri" w:hAnsi="Calibri" w:cs="Calibri"/>
          <w:position w:val="-12"/>
        </w:rPr>
        <w:pict>
          <v:shape id="_x0000_i1185" type="#_x0000_t75" style="width:45.8pt;height:17.65pt">
            <v:imagedata r:id="rId547"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45.8pt;height:17.65pt">
            <v:imagedata r:id="rId543"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7" type="#_x0000_t75" style="width:43.85pt;height:17.65pt">
            <v:imagedata r:id="rId54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28.15pt;height:17.65pt">
            <v:imagedata r:id="rId549"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9" type="#_x0000_t75" style="width:20.95pt;height:16.35pt">
            <v:imagedata r:id="rId55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0" type="#_x0000_t75" style="width:28.8pt;height:17.65pt">
            <v:imagedata r:id="rId55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1" type="#_x0000_t75" style="width:45.8pt;height:17.65pt">
            <v:imagedata r:id="rId54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52" w:history="1">
        <w:r>
          <w:rPr>
            <w:rFonts w:ascii="Calibri" w:hAnsi="Calibri" w:cs="Calibri"/>
            <w:color w:val="0000FF"/>
          </w:rPr>
          <w:t>с Основа</w:t>
        </w:r>
      </w:hyperlink>
      <w:r>
        <w:rPr>
          <w:rFonts w:ascii="Calibri" w:hAnsi="Calibri" w:cs="Calibri"/>
          <w:position w:val="-12"/>
        </w:rPr>
        <w:pict>
          <v:shape id="_x0000_i1192" type="#_x0000_t75" style="width:28.8pt;height:17.65pt">
            <v:imagedata r:id="rId551" o:title=""/>
          </v:shape>
        </w:pict>
      </w:r>
      <w:r>
        <w:rPr>
          <w:rFonts w:ascii="Calibri" w:hAnsi="Calibri" w:cs="Calibri"/>
          <w:position w:val="-12"/>
        </w:rPr>
        <w:pict>
          <v:shape id="_x0000_i1193" type="#_x0000_t75" style="width:45.8pt;height:17.65pt">
            <v:imagedata r:id="rId543"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5.8pt;height:17.65pt">
            <v:imagedata r:id="rId55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w:t>
      </w:r>
      <w:r>
        <w:rPr>
          <w:rFonts w:ascii="Calibri" w:hAnsi="Calibri" w:cs="Calibri"/>
        </w:rPr>
        <w:lastRenderedPageBreak/>
        <w:t>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5" type="#_x0000_t75" style="width:36.65pt;height:17.65pt">
            <v:imagedata r:id="rId55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8.8pt;height:17.65pt">
            <v:imagedata r:id="rId55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7" type="#_x0000_t75" style="width:45.8pt;height:17.65pt">
            <v:imagedata r:id="rId55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56" w:history="1">
        <w:r>
          <w:rPr>
            <w:rFonts w:ascii="Calibri" w:hAnsi="Calibri" w:cs="Calibri"/>
            <w:color w:val="0000FF"/>
          </w:rPr>
          <w:t>с Основа</w:t>
        </w:r>
      </w:hyperlink>
      <w:r>
        <w:rPr>
          <w:rFonts w:ascii="Calibri" w:hAnsi="Calibri" w:cs="Calibri"/>
          <w:position w:val="-12"/>
        </w:rPr>
        <w:pict>
          <v:shape id="_x0000_i1198" type="#_x0000_t75" style="width:28.8pt;height:17.65pt">
            <v:imagedata r:id="rId555" o:title=""/>
          </v:shape>
        </w:pict>
      </w:r>
      <w:r>
        <w:rPr>
          <w:rFonts w:ascii="Calibri" w:hAnsi="Calibri" w:cs="Calibri"/>
          <w:position w:val="-12"/>
        </w:rPr>
        <w:pict>
          <v:shape id="_x0000_i1199" type="#_x0000_t75" style="width:45.8pt;height:17.65pt">
            <v:imagedata r:id="rId553"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45.8pt;height:17.65pt">
            <v:imagedata r:id="rId55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35.35pt;height:17.65pt">
            <v:imagedata r:id="rId55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8.8pt;height:17.65pt">
            <v:imagedata r:id="rId55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03" type="#_x0000_t75" style="width:45.8pt;height:17.65pt">
            <v:imagedata r:id="rId557"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560" w:history="1">
        <w:r>
          <w:rPr>
            <w:rFonts w:ascii="Calibri" w:hAnsi="Calibri" w:cs="Calibri"/>
            <w:color w:val="0000FF"/>
          </w:rPr>
          <w:t>с Основа</w:t>
        </w:r>
      </w:hyperlink>
      <w:r>
        <w:rPr>
          <w:rFonts w:ascii="Calibri" w:hAnsi="Calibri" w:cs="Calibri"/>
          <w:position w:val="-12"/>
        </w:rPr>
        <w:pict>
          <v:shape id="_x0000_i1204" type="#_x0000_t75" style="width:28.8pt;height:17.65pt">
            <v:imagedata r:id="rId559" o:title=""/>
          </v:shape>
        </w:pict>
      </w:r>
      <w:r>
        <w:rPr>
          <w:rFonts w:ascii="Calibri" w:hAnsi="Calibri" w:cs="Calibri"/>
          <w:position w:val="-12"/>
        </w:rPr>
        <w:pict>
          <v:shape id="_x0000_i1205" type="#_x0000_t75" style="width:45.8pt;height:17.65pt">
            <v:imagedata r:id="rId557"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6" type="#_x0000_t75" style="width:45.8pt;height:17.65pt">
            <v:imagedata r:id="rId561"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207" type="#_x0000_t75" style="width:62.85pt;height:16.35pt">
            <v:imagedata r:id="rId562"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208" type="#_x0000_t75" style="width:62.85pt;height:16.35pt">
            <v:imagedata r:id="rId563"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09" type="#_x0000_t75" style="width:47.15pt;height:16.35pt">
            <v:imagedata r:id="rId564"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0" type="#_x0000_t75" style="width:28.8pt;height:17.65pt">
            <v:imagedata r:id="rId56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11" type="#_x0000_t75" style="width:45.8pt;height:17.65pt">
            <v:imagedata r:id="rId561" o:title=""/>
          </v:shape>
        </w:pict>
      </w:r>
      <w:r>
        <w:rPr>
          <w:rFonts w:ascii="Calibri" w:hAnsi="Calibri" w:cs="Calibri"/>
        </w:rPr>
        <w:t xml:space="preserve"> и определяемая в отношении расчетного периода (m) и </w:t>
      </w:r>
      <w:r>
        <w:rPr>
          <w:rFonts w:ascii="Calibri" w:hAnsi="Calibri" w:cs="Calibri"/>
        </w:rPr>
        <w:lastRenderedPageBreak/>
        <w:t xml:space="preserve">n-й группы (подгруппы) потребителей для пятой и шестой ценовых категорий в соответствии </w:t>
      </w:r>
      <w:hyperlink r:id="rId566" w:history="1">
        <w:r>
          <w:rPr>
            <w:rFonts w:ascii="Calibri" w:hAnsi="Calibri" w:cs="Calibri"/>
            <w:color w:val="0000FF"/>
          </w:rPr>
          <w:t>с Основа</w:t>
        </w:r>
      </w:hyperlink>
      <w:r>
        <w:rPr>
          <w:rFonts w:ascii="Calibri" w:hAnsi="Calibri" w:cs="Calibri"/>
          <w:position w:val="-12"/>
        </w:rPr>
        <w:pict>
          <v:shape id="_x0000_i1212" type="#_x0000_t75" style="width:28.8pt;height:17.65pt">
            <v:imagedata r:id="rId565" o:title=""/>
          </v:shape>
        </w:pict>
      </w:r>
      <w:r>
        <w:rPr>
          <w:rFonts w:ascii="Calibri" w:hAnsi="Calibri" w:cs="Calibri"/>
          <w:position w:val="-12"/>
        </w:rPr>
        <w:pict>
          <v:shape id="_x0000_i1213" type="#_x0000_t75" style="width:45.8pt;height:17.65pt">
            <v:imagedata r:id="rId561"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4" type="#_x0000_t75" style="width:45.8pt;height:17.65pt">
            <v:imagedata r:id="rId56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215" type="#_x0000_t75" style="width:58.25pt;height:16.35pt">
            <v:imagedata r:id="rId568"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216" type="#_x0000_t75" style="width:58.25pt;height:16.35pt">
            <v:imagedata r:id="rId569"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17" type="#_x0000_t75" style="width:43.2pt;height:16.35pt">
            <v:imagedata r:id="rId57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8" type="#_x0000_t75" style="width:27.5pt;height:17.65pt">
            <v:imagedata r:id="rId57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19" type="#_x0000_t75" style="width:45.8pt;height:17.65pt">
            <v:imagedata r:id="rId572"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573" w:history="1">
        <w:r>
          <w:rPr>
            <w:rFonts w:ascii="Calibri" w:hAnsi="Calibri" w:cs="Calibri"/>
            <w:color w:val="0000FF"/>
          </w:rPr>
          <w:t>с Основа</w:t>
        </w:r>
      </w:hyperlink>
      <w:r>
        <w:rPr>
          <w:rFonts w:ascii="Calibri" w:hAnsi="Calibri" w:cs="Calibri"/>
          <w:position w:val="-12"/>
        </w:rPr>
        <w:pict>
          <v:shape id="_x0000_i1220" type="#_x0000_t75" style="width:27.5pt;height:17.65pt">
            <v:imagedata r:id="rId571" o:title=""/>
          </v:shape>
        </w:pict>
      </w:r>
      <w:r>
        <w:rPr>
          <w:rFonts w:ascii="Calibri" w:hAnsi="Calibri" w:cs="Calibri"/>
          <w:position w:val="-12"/>
        </w:rPr>
        <w:pict>
          <v:shape id="_x0000_i1221" type="#_x0000_t75" style="width:45.8pt;height:17.65pt">
            <v:imagedata r:id="rId572" o:title=""/>
          </v:shape>
        </w:pict>
      </w:r>
      <w:r>
        <w:rPr>
          <w:rFonts w:ascii="Calibri" w:hAnsi="Calibri" w:cs="Calibri"/>
        </w:rPr>
        <w:t>ми ценообразования в области регулируемых цен (тарифов) в электроэнергетике,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2" type="#_x0000_t75" style="width:45.15pt;height:17.65pt">
            <v:imagedata r:id="rId574"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23" type="#_x0000_t75" style="width:32.75pt;height:16.35pt">
            <v:imagedata r:id="rId575"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4" type="#_x0000_t75" style="width:26.85pt;height:17.65pt">
            <v:imagedata r:id="rId576"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577" w:history="1">
        <w:r>
          <w:rPr>
            <w:rFonts w:ascii="Calibri" w:hAnsi="Calibri" w:cs="Calibri"/>
            <w:color w:val="0000FF"/>
          </w:rPr>
          <w:t xml:space="preserve"> Основам</w:t>
        </w:r>
      </w:hyperlink>
      <w:r>
        <w:rPr>
          <w:rFonts w:ascii="Calibri" w:hAnsi="Calibri" w:cs="Calibri"/>
          <w:position w:val="-12"/>
        </w:rPr>
        <w:pict>
          <v:shape id="_x0000_i1225" type="#_x0000_t75" style="width:26.85pt;height:17.65pt">
            <v:imagedata r:id="rId576" o:title=""/>
          </v:shape>
        </w:pict>
      </w:r>
      <w:r>
        <w:rPr>
          <w:rFonts w:ascii="Calibri" w:hAnsi="Calibri" w:cs="Calibri"/>
        </w:rPr>
        <w:t>и ценообразования в области регулируемых цен (тарифов) в электроэнергетике,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6" type="#_x0000_t75" style="width:43.2pt;height:17.65pt">
            <v:imagedata r:id="rId578"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579" w:history="1">
        <w:r>
          <w:rPr>
            <w:rFonts w:ascii="Calibri" w:hAnsi="Calibri" w:cs="Calibri"/>
            <w:color w:val="0000FF"/>
          </w:rPr>
          <w:t xml:space="preserve"> Правилам</w:t>
        </w:r>
      </w:hyperlink>
      <w:r>
        <w:rPr>
          <w:rFonts w:ascii="Calibri" w:hAnsi="Calibri" w:cs="Calibri"/>
          <w:position w:val="-12"/>
        </w:rPr>
        <w:pict>
          <v:shape id="_x0000_i1227" type="#_x0000_t75" style="width:43.2pt;height:17.65pt">
            <v:imagedata r:id="rId578" o:title=""/>
          </v:shape>
        </w:pict>
      </w:r>
      <w:r>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8" type="#_x0000_t75" style="width:28.8pt;height:17.65pt">
            <v:imagedata r:id="rId580"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29" type="#_x0000_t75" style="width:113.25pt;height:36pt">
            <v:imagedata r:id="rId581" o:title=""/>
          </v:shape>
        </w:pict>
      </w:r>
      <w:r>
        <w:rPr>
          <w:rFonts w:ascii="Calibri" w:hAnsi="Calibri" w:cs="Calibri"/>
        </w:rPr>
        <w:t>, (28)</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0" type="#_x0000_t75" style="width:23.55pt;height:19pt">
            <v:imagedata r:id="rId582"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1" type="#_x0000_t75" style="width:23.55pt;height:19pt">
            <v:imagedata r:id="rId583"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2" type="#_x0000_t75" style="width:26.85pt;height:19pt">
            <v:imagedata r:id="rId584"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3" type="#_x0000_t75" style="width:24.2pt;height:19pt">
            <v:imagedata r:id="rId585"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58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4" type="#_x0000_t75" style="width:81.8pt;height:20.3pt">
            <v:imagedata r:id="rId587"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5" type="#_x0000_t75" style="width:81.8pt;height:20.3pt">
            <v:imagedata r:id="rId588"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6" type="#_x0000_t75" style="width:75.25pt;height:20.3pt">
            <v:imagedata r:id="rId589" o:title=""/>
          </v:shape>
        </w:pict>
      </w:r>
      <w:r>
        <w:rPr>
          <w:rFonts w:ascii="Calibri" w:hAnsi="Calibri" w:cs="Calibri"/>
        </w:rPr>
        <w:t xml:space="preserve">, </w:t>
      </w:r>
      <w:r>
        <w:rPr>
          <w:rFonts w:ascii="Calibri" w:hAnsi="Calibri" w:cs="Calibri"/>
          <w:position w:val="-14"/>
        </w:rPr>
        <w:pict>
          <v:shape id="_x0000_i1237" type="#_x0000_t75" style="width:47.8pt;height:20.3pt">
            <v:imagedata r:id="rId590"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8" type="#_x0000_t75" style="width:77.9pt;height:20.3pt">
            <v:imagedata r:id="rId591" o:title=""/>
          </v:shape>
        </w:pict>
      </w:r>
      <w:r>
        <w:rPr>
          <w:rFonts w:ascii="Calibri" w:hAnsi="Calibri" w:cs="Calibri"/>
        </w:rPr>
        <w:t xml:space="preserve">, </w:t>
      </w:r>
      <w:r>
        <w:rPr>
          <w:rFonts w:ascii="Calibri" w:hAnsi="Calibri" w:cs="Calibri"/>
          <w:position w:val="-14"/>
        </w:rPr>
        <w:pict>
          <v:shape id="_x0000_i1239" type="#_x0000_t75" style="width:168.85pt;height:20.3pt">
            <v:imagedata r:id="rId592" o:title=""/>
          </v:shape>
        </w:pict>
      </w:r>
      <w:r>
        <w:rPr>
          <w:rFonts w:ascii="Calibri" w:hAnsi="Calibri" w:cs="Calibri"/>
        </w:rPr>
        <w:t xml:space="preserve">, </w:t>
      </w:r>
      <w:r>
        <w:rPr>
          <w:rFonts w:ascii="Calibri" w:hAnsi="Calibri" w:cs="Calibri"/>
          <w:position w:val="-14"/>
        </w:rPr>
        <w:pict>
          <v:shape id="_x0000_i1240" type="#_x0000_t75" style="width:47.8pt;height:20.3pt">
            <v:imagedata r:id="rId593" o:title=""/>
          </v:shape>
        </w:pict>
      </w:r>
      <w:r>
        <w:rPr>
          <w:rFonts w:ascii="Calibri" w:hAnsi="Calibri" w:cs="Calibri"/>
        </w:rPr>
        <w:t>,</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41" type="#_x0000_t75" style="width:39.25pt;height:19pt">
            <v:imagedata r:id="rId594"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595"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2" type="#_x0000_t75" style="width:113.25pt;height:20.3pt">
            <v:imagedata r:id="rId596" o:title=""/>
          </v:shape>
        </w:pict>
      </w:r>
      <w:r>
        <w:rPr>
          <w:rFonts w:ascii="Calibri" w:hAnsi="Calibri" w:cs="Calibri"/>
        </w:rPr>
        <w:t>, (29)</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3" type="#_x0000_t75" style="width:24.85pt;height:20.3pt">
            <v:imagedata r:id="rId597"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4" type="#_x0000_t75" style="width:32.05pt;height:20.3pt">
            <v:imagedata r:id="rId598"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40.6pt;height:20.3pt">
            <v:imagedata r:id="rId599"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6" type="#_x0000_t75" style="width:73.95pt;height:20.3pt">
            <v:imagedata r:id="rId600" o:title=""/>
          </v:shape>
        </w:pict>
      </w:r>
      <w:r>
        <w:rPr>
          <w:rFonts w:ascii="Calibri" w:hAnsi="Calibri" w:cs="Calibri"/>
        </w:rPr>
        <w:t>, (30)</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7" type="#_x0000_t75" style="width:73.95pt;height:20.3pt">
            <v:imagedata r:id="rId601" o:title=""/>
          </v:shape>
        </w:pict>
      </w:r>
      <w:r>
        <w:rPr>
          <w:rFonts w:ascii="Calibri" w:hAnsi="Calibri" w:cs="Calibri"/>
        </w:rPr>
        <w:t>, (31)</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8" type="#_x0000_t75" style="width:66.1pt;height:20.3pt">
            <v:imagedata r:id="rId602" o:title=""/>
          </v:shape>
        </w:pict>
      </w:r>
      <w:r>
        <w:rPr>
          <w:rFonts w:ascii="Calibri" w:hAnsi="Calibri" w:cs="Calibri"/>
        </w:rPr>
        <w:t>, (32)</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9" type="#_x0000_t75" style="width:24.85pt;height:20.3pt">
            <v:imagedata r:id="rId603"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0" type="#_x0000_t75" style="width:40.6pt;height:20.3pt">
            <v:imagedata r:id="rId604"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51" type="#_x0000_t75" style="width:24.85pt;height:20.3pt">
            <v:imagedata r:id="rId605"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0.6pt;height:20.3pt">
            <v:imagedata r:id="rId606"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3" type="#_x0000_t75" style="width:32.05pt;height:20.3pt">
            <v:imagedata r:id="rId607"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4" type="#_x0000_t75" style="width:26.85pt;height:20.3pt">
            <v:imagedata r:id="rId608"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5" type="#_x0000_t75" style="width:121.75pt;height:20.3pt">
            <v:imagedata r:id="rId609" o:title=""/>
          </v:shape>
        </w:pict>
      </w:r>
      <w:r>
        <w:rPr>
          <w:rFonts w:ascii="Calibri" w:hAnsi="Calibri" w:cs="Calibri"/>
        </w:rPr>
        <w:t>, (33)</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6" type="#_x0000_t75" style="width:121.75pt;height:20.3pt">
            <v:imagedata r:id="rId610" o:title=""/>
          </v:shape>
        </w:pict>
      </w:r>
      <w:r>
        <w:rPr>
          <w:rFonts w:ascii="Calibri" w:hAnsi="Calibri" w:cs="Calibri"/>
        </w:rPr>
        <w:t>, (34)</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7" type="#_x0000_t75" style="width:24.85pt;height:20.3pt">
            <v:imagedata r:id="rId611"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8" type="#_x0000_t75" style="width:40.6pt;height:20.3pt">
            <v:imagedata r:id="rId612"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59" type="#_x0000_t75" style="width:43.85pt;height:15.05pt">
            <v:imagedata r:id="rId613"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0" type="#_x0000_t75" style="width:24.85pt;height:20.3pt">
            <v:imagedata r:id="rId614"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1" type="#_x0000_t75" style="width:40.6pt;height:20.3pt">
            <v:imagedata r:id="rId615"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4"/>
        </w:rPr>
        <w:lastRenderedPageBreak/>
        <w:pict>
          <v:shape id="_x0000_i1262" type="#_x0000_t75" style="width:43.85pt;height:15.05pt">
            <v:imagedata r:id="rId616"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617"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618"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61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20" w:history="1">
        <w:r>
          <w:rPr>
            <w:rFonts w:ascii="Calibri" w:hAnsi="Calibri" w:cs="Calibri"/>
            <w:color w:val="0000FF"/>
          </w:rPr>
          <w:t>пункт 14</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63" type="#_x0000_t75" style="width:36.65pt;height:20.3pt">
            <v:imagedata r:id="rId621" o:title=""/>
          </v:shape>
        </w:pict>
      </w:r>
      <w:r>
        <w:rPr>
          <w:rFonts w:ascii="Calibri" w:hAnsi="Calibri" w:cs="Calibri"/>
        </w:rPr>
        <w:t>) рассчитывается коммерческим оператором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64" type="#_x0000_t75" style="width:248.05pt;height:51.7pt">
            <v:imagedata r:id="rId622" o:title=""/>
          </v:shape>
        </w:pict>
      </w:r>
      <w:r>
        <w:rPr>
          <w:rFonts w:ascii="Calibri" w:hAnsi="Calibri" w:cs="Calibri"/>
        </w:rPr>
        <w:t>, (35)</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53.65pt;height:20.3pt">
            <v:imagedata r:id="rId623"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33.4pt;height:20.3pt">
            <v:imagedata r:id="rId624"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67" type="#_x0000_t75" style="width:26.85pt;height:13.75pt">
            <v:imagedata r:id="rId625"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8" type="#_x0000_t75" style="width:21.6pt;height:19pt">
            <v:imagedata r:id="rId626"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9" type="#_x0000_t75" style="width:40.6pt;height:19pt">
            <v:imagedata r:id="rId627"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28"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70" type="#_x0000_t75" style="width:43.85pt;height:20.3pt">
            <v:imagedata r:id="rId629" o:title=""/>
          </v:shape>
        </w:pict>
      </w:r>
      <w:r>
        <w:rPr>
          <w:rFonts w:ascii="Calibri" w:hAnsi="Calibri" w:cs="Calibri"/>
        </w:rPr>
        <w:t>) для трех зон суток коммерческий оператор определяет по формулам, рублей/МВт·ч: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71" type="#_x0000_t75" style="width:89pt;height:20.3pt">
            <v:imagedata r:id="rId630" o:title=""/>
          </v:shape>
        </w:pict>
      </w:r>
      <w:r>
        <w:rPr>
          <w:rFonts w:ascii="Calibri" w:hAnsi="Calibri" w:cs="Calibri"/>
        </w:rPr>
        <w:t>, (36)</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2" type="#_x0000_t75" style="width:235pt;height:47.8pt">
            <v:imagedata r:id="rId631" o:title=""/>
          </v:shape>
        </w:pict>
      </w:r>
      <w:r>
        <w:rPr>
          <w:rFonts w:ascii="Calibri" w:hAnsi="Calibri" w:cs="Calibri"/>
        </w:rPr>
        <w:t>, (37)</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3" type="#_x0000_t75" style="width:323.35pt;height:47.15pt">
            <v:imagedata r:id="rId632" o:title=""/>
          </v:shape>
        </w:pict>
      </w:r>
      <w:r>
        <w:rPr>
          <w:rFonts w:ascii="Calibri" w:hAnsi="Calibri" w:cs="Calibri"/>
        </w:rPr>
        <w:t>, (38)</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4" type="#_x0000_t75" style="width:43.85pt;height:20.3pt">
            <v:imagedata r:id="rId633"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5" type="#_x0000_t75" style="width:36.65pt;height:20.3pt">
            <v:imagedata r:id="rId634"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43.85pt;height:20.3pt">
            <v:imagedata r:id="rId635"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6.65pt;height:20.3pt">
            <v:imagedata r:id="rId636"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8" type="#_x0000_t75" style="width:39.25pt;height:19pt">
            <v:imagedata r:id="rId637"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9" type="#_x0000_t75" style="width:24.2pt;height:19pt">
            <v:imagedata r:id="rId638"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639" w:history="1">
        <w:r>
          <w:rPr>
            <w:rFonts w:ascii="Calibri" w:hAnsi="Calibri" w:cs="Calibri"/>
            <w:color w:val="0000FF"/>
          </w:rPr>
          <w:t xml:space="preserve"> Правилам</w:t>
        </w:r>
      </w:hyperlink>
      <w:r>
        <w:rPr>
          <w:rFonts w:ascii="Calibri" w:hAnsi="Calibri" w:cs="Calibri"/>
          <w:position w:val="-12"/>
        </w:rPr>
        <w:pict>
          <v:shape id="_x0000_i1280" type="#_x0000_t75" style="width:24.2pt;height:19pt">
            <v:imagedata r:id="rId638" o:title=""/>
          </v:shape>
        </w:pict>
      </w:r>
      <w:r>
        <w:rPr>
          <w:rFonts w:ascii="Calibri" w:hAnsi="Calibri" w:cs="Calibri"/>
        </w:rPr>
        <w:t>и оптового рынка электрической энергии и мощности,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1" type="#_x0000_t75" style="width:55.65pt;height:19pt">
            <v:imagedata r:id="rId640"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w:t>
      </w:r>
      <w:hyperlink r:id="rId641" w:history="1">
        <w:r>
          <w:rPr>
            <w:rFonts w:ascii="Calibri" w:hAnsi="Calibri" w:cs="Calibri"/>
            <w:color w:val="0000FF"/>
          </w:rPr>
          <w:t xml:space="preserve"> Правилам</w:t>
        </w:r>
      </w:hyperlink>
      <w:r>
        <w:rPr>
          <w:rFonts w:ascii="Calibri" w:hAnsi="Calibri" w:cs="Calibri"/>
          <w:position w:val="-12"/>
        </w:rPr>
        <w:pict>
          <v:shape id="_x0000_i1282" type="#_x0000_t75" style="width:55.65pt;height:19pt">
            <v:imagedata r:id="rId640" o:title=""/>
          </v:shape>
        </w:pict>
      </w:r>
      <w:r>
        <w:rPr>
          <w:rFonts w:ascii="Calibri" w:hAnsi="Calibri" w:cs="Calibri"/>
        </w:rPr>
        <w:t>и оптового рынка электрической энергии и мощности,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24.2pt;height:20.3pt">
            <v:imagedata r:id="rId642"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43.85pt;height:20.3pt">
            <v:imagedata r:id="rId643"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5" type="#_x0000_t75" style="width:70.05pt;height:19pt">
            <v:imagedata r:id="rId644"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17.65pt;height:18.35pt">
            <v:imagedata r:id="rId645" o:title=""/>
          </v:shape>
        </w:pict>
      </w:r>
      <w:r>
        <w:rPr>
          <w:rFonts w:ascii="Calibri" w:hAnsi="Calibri" w:cs="Calibri"/>
        </w:rPr>
        <w:t xml:space="preserve"> - множество часов (h) расчетного периода (m), относящихся к ночной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7" type="#_x0000_t75" style="width:20.95pt;height:18.35pt">
            <v:imagedata r:id="rId646" o:title=""/>
          </v:shape>
        </w:pict>
      </w:r>
      <w:r>
        <w:rPr>
          <w:rFonts w:ascii="Calibri" w:hAnsi="Calibri" w:cs="Calibri"/>
        </w:rPr>
        <w:t xml:space="preserve"> - множество часов (h) расчетного периода (m), относящихся к полупиковой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8" type="#_x0000_t75" style="width:17.65pt;height:18.35pt">
            <v:imagedata r:id="rId647" o:title=""/>
          </v:shape>
        </w:pict>
      </w:r>
      <w:r>
        <w:rPr>
          <w:rFonts w:ascii="Calibri" w:hAnsi="Calibri" w:cs="Calibri"/>
        </w:rPr>
        <w:t xml:space="preserve"> - множество часов (h) расчетного периода (m), относящихся к пиковой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89" type="#_x0000_t75" style="width:191.8pt;height:19pt">
            <v:imagedata r:id="rId648" o:title=""/>
          </v:shape>
        </w:pict>
      </w:r>
      <w:r>
        <w:rPr>
          <w:rFonts w:ascii="Calibri" w:hAnsi="Calibri" w:cs="Calibri"/>
        </w:rPr>
        <w:t>, (39)</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0" type="#_x0000_t75" style="width:36.65pt;height:19pt">
            <v:imagedata r:id="rId649"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39.25pt;height:19pt">
            <v:imagedata r:id="rId650"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92" type="#_x0000_t75" style="width:33.4pt;height:16.35pt">
            <v:imagedata r:id="rId651" o:title=""/>
          </v:shape>
        </w:pict>
      </w:r>
      <w:r>
        <w:rPr>
          <w:rFonts w:ascii="Calibri" w:hAnsi="Calibri" w:cs="Calibri"/>
        </w:rPr>
        <w:t xml:space="preserve"> - коэффициент оплаты мощности, равный 0,002666, 1/ч.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93" type="#_x0000_t75" style="width:43.2pt;height:20.3pt">
            <v:imagedata r:id="rId652" o:title=""/>
          </v:shape>
        </w:pict>
      </w:r>
      <w:r>
        <w:rPr>
          <w:rFonts w:ascii="Calibri" w:hAnsi="Calibri" w:cs="Calibri"/>
        </w:rPr>
        <w:t>) для двух зон суток коммерческий оператор определяет по формулам, рублей/МВт·ч:</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4" type="#_x0000_t75" style="width:89pt;height:20.3pt">
            <v:imagedata r:id="rId653" o:title=""/>
          </v:shape>
        </w:pict>
      </w:r>
      <w:r>
        <w:rPr>
          <w:rFonts w:ascii="Calibri" w:hAnsi="Calibri" w:cs="Calibri"/>
        </w:rPr>
        <w:t>, (40)</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95" type="#_x0000_t75" style="width:263.15pt;height:53pt">
            <v:imagedata r:id="rId654" o:title=""/>
          </v:shape>
        </w:pict>
      </w:r>
      <w:r>
        <w:rPr>
          <w:rFonts w:ascii="Calibri" w:hAnsi="Calibri" w:cs="Calibri"/>
        </w:rPr>
        <w:t>, (41)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6" type="#_x0000_t75" style="width:43.85pt;height:20.3pt">
            <v:imagedata r:id="rId655"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7" type="#_x0000_t75" style="width:36.65pt;height:20.3pt">
            <v:imagedata r:id="rId656"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8" type="#_x0000_t75" style="width:43.85pt;height:20.3pt">
            <v:imagedata r:id="rId657"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9" type="#_x0000_t75" style="width:70.05pt;height:19pt">
            <v:imagedata r:id="rId658"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0" type="#_x0000_t75" style="width:24.2pt;height:20.3pt">
            <v:imagedata r:id="rId659"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60" w:history="1">
        <w:r>
          <w:rPr>
            <w:rFonts w:ascii="Calibri" w:hAnsi="Calibri" w:cs="Calibri"/>
            <w:color w:val="0000FF"/>
          </w:rPr>
          <w:t>пункты 15</w:t>
        </w:r>
      </w:hyperlink>
      <w:r>
        <w:rPr>
          <w:rFonts w:ascii="Calibri" w:hAnsi="Calibri" w:cs="Calibri"/>
        </w:rPr>
        <w:t xml:space="preserve"> - </w:t>
      </w:r>
      <w:hyperlink r:id="rId661" w:history="1">
        <w:r>
          <w:rPr>
            <w:rFonts w:ascii="Calibri" w:hAnsi="Calibri" w:cs="Calibri"/>
            <w:color w:val="0000FF"/>
          </w:rPr>
          <w:t>23</w:t>
        </w:r>
      </w:hyperlink>
      <w:r>
        <w:rPr>
          <w:rFonts w:ascii="Calibri" w:hAnsi="Calibri" w:cs="Calibri"/>
        </w:rPr>
        <w:t xml:space="preserve">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301" type="#_x0000_t75" style="width:36.65pt;height:19pt">
            <v:imagedata r:id="rId662" o:title=""/>
          </v:shape>
        </w:pict>
      </w:r>
      <w:r>
        <w:rPr>
          <w:rFonts w:ascii="Calibri" w:hAnsi="Calibri" w:cs="Calibri"/>
        </w:rPr>
        <w:t>), рассчитывается коммерческим оператором оптового рынка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02" type="#_x0000_t75" style="width:174.75pt;height:19pt">
            <v:imagedata r:id="rId663" o:title=""/>
          </v:shape>
        </w:pict>
      </w:r>
      <w:r>
        <w:rPr>
          <w:rFonts w:ascii="Calibri" w:hAnsi="Calibri" w:cs="Calibri"/>
        </w:rPr>
        <w:t>, (42)</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3" type="#_x0000_t75" style="width:2in;height:51.7pt">
            <v:imagedata r:id="rId664" o:title=""/>
          </v:shape>
        </w:pict>
      </w:r>
      <w:r>
        <w:rPr>
          <w:rFonts w:ascii="Calibri" w:hAnsi="Calibri" w:cs="Calibri"/>
        </w:rPr>
        <w:t>, (43)</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4" type="#_x0000_t75" style="width:170.2pt;height:21.6pt">
            <v:imagedata r:id="rId665" o:title=""/>
          </v:shape>
        </w:pict>
      </w:r>
      <w:r>
        <w:rPr>
          <w:rFonts w:ascii="Calibri" w:hAnsi="Calibri" w:cs="Calibri"/>
        </w:rPr>
        <w:t>, (44)</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5" type="#_x0000_t75" style="width:26.85pt;height:19pt">
            <v:imagedata r:id="rId666"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6" type="#_x0000_t75" style="width:21.6pt;height:19pt">
            <v:imagedata r:id="rId66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40.6pt;height:19pt">
            <v:imagedata r:id="rId66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8" type="#_x0000_t75" style="width:53.65pt;height:20.3pt">
            <v:imagedata r:id="rId66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3.4pt;height:20.3pt">
            <v:imagedata r:id="rId67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28.15pt;height:20.3pt">
            <v:imagedata r:id="rId671"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672" w:history="1">
        <w:r>
          <w:rPr>
            <w:rFonts w:ascii="Calibri" w:hAnsi="Calibri" w:cs="Calibri"/>
            <w:color w:val="0000FF"/>
          </w:rPr>
          <w:t xml:space="preserve"> Правилам</w:t>
        </w:r>
      </w:hyperlink>
      <w:r>
        <w:rPr>
          <w:rFonts w:ascii="Calibri" w:hAnsi="Calibri" w:cs="Calibri"/>
          <w:position w:val="-14"/>
        </w:rPr>
        <w:pict>
          <v:shape id="_x0000_i1311" type="#_x0000_t75" style="width:28.15pt;height:20.3pt">
            <v:imagedata r:id="rId671" o:title=""/>
          </v:shape>
        </w:pict>
      </w:r>
      <w:r>
        <w:rPr>
          <w:rFonts w:ascii="Calibri" w:hAnsi="Calibri" w:cs="Calibri"/>
        </w:rPr>
        <w:t>и оптового рынка электрической энергии и мощности,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2" type="#_x0000_t75" style="width:55pt;height:20.3pt">
            <v:imagedata r:id="rId673"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313" type="#_x0000_t75" style="width:51.7pt;height:20.3pt">
            <v:imagedata r:id="rId674" o:title=""/>
          </v:shape>
        </w:pict>
      </w:r>
      <w:r>
        <w:rPr>
          <w:rFonts w:ascii="Calibri" w:hAnsi="Calibri" w:cs="Calibri"/>
        </w:rPr>
        <w:t>) рассчитывается коммерческим оператором оптового рынка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94"/>
        </w:rPr>
        <w:pict>
          <v:shape id="_x0000_i1314" type="#_x0000_t75" style="width:278.85pt;height:100.15pt">
            <v:imagedata r:id="rId675" o:title=""/>
          </v:shape>
        </w:pict>
      </w:r>
      <w:r>
        <w:rPr>
          <w:rFonts w:ascii="Calibri" w:hAnsi="Calibri" w:cs="Calibri"/>
        </w:rPr>
        <w:t>, (45)</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5" type="#_x0000_t75" style="width:195.7pt;height:21.6pt">
            <v:imagedata r:id="rId676" o:title=""/>
          </v:shape>
        </w:pict>
      </w:r>
      <w:r>
        <w:rPr>
          <w:rFonts w:ascii="Calibri" w:hAnsi="Calibri" w:cs="Calibri"/>
        </w:rPr>
        <w:t>, (46)</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6" type="#_x0000_t75" style="width:31.4pt;height:20.3pt">
            <v:imagedata r:id="rId677"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26.85pt;height:20.3pt">
            <v:imagedata r:id="rId678"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6.2pt;height:20.3pt">
            <v:imagedata r:id="rId679"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9" type="#_x0000_t75" style="width:39.25pt;height:19pt">
            <v:imagedata r:id="rId680"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0" type="#_x0000_t75" style="width:38.6pt;height:20.3pt">
            <v:imagedata r:id="rId681"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1" type="#_x0000_t75" style="width:33.4pt;height:20.3pt">
            <v:imagedata r:id="rId682"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0.1pt;height:20.3pt">
            <v:imagedata r:id="rId683"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w:t>
      </w:r>
      <w:r>
        <w:rPr>
          <w:rFonts w:ascii="Calibri" w:hAnsi="Calibri" w:cs="Calibri"/>
        </w:rPr>
        <w:lastRenderedPageBreak/>
        <w:t>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3" type="#_x0000_t75" style="width:28.8pt;height:20.3pt">
            <v:imagedata r:id="rId684"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4" type="#_x0000_t75" style="width:51.05pt;height:19pt">
            <v:imagedata r:id="rId685"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325" type="#_x0000_t75" style="width:38.6pt;height:20.3pt">
            <v:imagedata r:id="rId686" o:title=""/>
          </v:shape>
        </w:pict>
      </w:r>
      <w:r>
        <w:rPr>
          <w:rFonts w:ascii="Calibri" w:hAnsi="Calibri" w:cs="Calibri"/>
        </w:rPr>
        <w:t xml:space="preserve"> принимается равным нулю;</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28.15pt;height:20.3pt">
            <v:imagedata r:id="rId687"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w:t>
      </w:r>
      <w:hyperlink r:id="rId688" w:history="1">
        <w:r>
          <w:rPr>
            <w:rFonts w:ascii="Calibri" w:hAnsi="Calibri" w:cs="Calibri"/>
            <w:color w:val="0000FF"/>
          </w:rPr>
          <w:t xml:space="preserve"> Правилам</w:t>
        </w:r>
      </w:hyperlink>
      <w:r>
        <w:rPr>
          <w:rFonts w:ascii="Calibri" w:hAnsi="Calibri" w:cs="Calibri"/>
          <w:position w:val="-14"/>
        </w:rPr>
        <w:pict>
          <v:shape id="_x0000_i1327" type="#_x0000_t75" style="width:28.15pt;height:20.3pt">
            <v:imagedata r:id="rId687" o:title=""/>
          </v:shape>
        </w:pict>
      </w:r>
      <w:r>
        <w:rPr>
          <w:rFonts w:ascii="Calibri" w:hAnsi="Calibri" w:cs="Calibri"/>
        </w:rPr>
        <w:t>и оптового рынка электрической энергии и мощности,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8" type="#_x0000_t75" style="width:54.35pt;height:20.3pt">
            <v:imagedata r:id="rId68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329" type="#_x0000_t75" style="width:38.6pt;height:20.3pt">
            <v:imagedata r:id="rId686" o:title=""/>
          </v:shape>
        </w:pict>
      </w:r>
      <w:r>
        <w:rPr>
          <w:rFonts w:ascii="Calibri" w:hAnsi="Calibri" w:cs="Calibri"/>
        </w:rPr>
        <w:t>), (</w:t>
      </w:r>
      <w:r>
        <w:rPr>
          <w:rFonts w:ascii="Calibri" w:hAnsi="Calibri" w:cs="Calibri"/>
          <w:position w:val="-14"/>
        </w:rPr>
        <w:pict>
          <v:shape id="_x0000_i1330" type="#_x0000_t75" style="width:54.35pt;height:20.3pt">
            <v:imagedata r:id="rId689"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331" type="#_x0000_t75" style="width:47.8pt;height:20.95pt">
            <v:imagedata r:id="rId690" o:title=""/>
          </v:shape>
        </w:pict>
      </w:r>
      <w:r>
        <w:rPr>
          <w:rFonts w:ascii="Calibri" w:hAnsi="Calibri" w:cs="Calibri"/>
        </w:rPr>
        <w:t>) рассчитывается коммерческим оператором оптового рынка по формулам:</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32" type="#_x0000_t75" style="width:202.25pt;height:20.95pt">
            <v:imagedata r:id="rId691" o:title=""/>
          </v:shape>
        </w:pict>
      </w:r>
      <w:r>
        <w:rPr>
          <w:rFonts w:ascii="Calibri" w:hAnsi="Calibri" w:cs="Calibri"/>
        </w:rPr>
        <w:t>, (47)</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33" type="#_x0000_t75" style="width:98.85pt;height:51.7pt">
            <v:imagedata r:id="rId692" o:title=""/>
          </v:shape>
        </w:pict>
      </w:r>
      <w:r>
        <w:rPr>
          <w:rFonts w:ascii="Calibri" w:hAnsi="Calibri" w:cs="Calibri"/>
        </w:rPr>
        <w:t>, (48)</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34" type="#_x0000_t75" style="width:153.15pt;height:43.85pt">
            <v:imagedata r:id="rId693" o:title=""/>
          </v:shape>
        </w:pict>
      </w:r>
      <w:r>
        <w:rPr>
          <w:rFonts w:ascii="Calibri" w:hAnsi="Calibri" w:cs="Calibri"/>
        </w:rPr>
        <w:t>, (49)</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lastRenderedPageBreak/>
        <w:pict>
          <v:shape id="_x0000_i1335" type="#_x0000_t75" style="width:157.75pt;height:21.6pt">
            <v:imagedata r:id="rId694" o:title=""/>
          </v:shape>
        </w:pict>
      </w:r>
      <w:r>
        <w:rPr>
          <w:rFonts w:ascii="Calibri" w:hAnsi="Calibri" w:cs="Calibri"/>
        </w:rPr>
        <w:t>, (50)</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6" type="#_x0000_t75" style="width:53.65pt;height:20.3pt">
            <v:imagedata r:id="rId69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7" type="#_x0000_t75" style="width:21.6pt;height:19pt">
            <v:imagedata r:id="rId696"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8" type="#_x0000_t75" style="width:40.6pt;height:19pt">
            <v:imagedata r:id="rId697"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26.85pt;height:20.3pt">
            <v:imagedata r:id="rId698"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21.6pt;height:20.3pt">
            <v:imagedata r:id="rId699"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51.7pt;height:19pt">
            <v:imagedata r:id="rId700"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701" w:history="1">
        <w:r>
          <w:rPr>
            <w:rFonts w:ascii="Calibri" w:hAnsi="Calibri" w:cs="Calibri"/>
            <w:color w:val="0000FF"/>
          </w:rPr>
          <w:t xml:space="preserve"> Правилам</w:t>
        </w:r>
      </w:hyperlink>
      <w:r>
        <w:rPr>
          <w:rFonts w:ascii="Calibri" w:hAnsi="Calibri" w:cs="Calibri"/>
          <w:position w:val="-12"/>
        </w:rPr>
        <w:pict>
          <v:shape id="_x0000_i1342" type="#_x0000_t75" style="width:51.7pt;height:19pt">
            <v:imagedata r:id="rId700" o:title=""/>
          </v:shape>
        </w:pict>
      </w:r>
      <w:r>
        <w:rPr>
          <w:rFonts w:ascii="Calibri" w:hAnsi="Calibri" w:cs="Calibri"/>
        </w:rPr>
        <w:t>и оптового рынка электрической энергии и мощности,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3" type="#_x0000_t75" style="width:47.8pt;height:19pt">
            <v:imagedata r:id="rId70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703" w:history="1">
        <w:r>
          <w:rPr>
            <w:rFonts w:ascii="Calibri" w:hAnsi="Calibri" w:cs="Calibri"/>
            <w:color w:val="0000FF"/>
          </w:rPr>
          <w:t xml:space="preserve"> Правилам</w:t>
        </w:r>
      </w:hyperlink>
      <w:r>
        <w:rPr>
          <w:rFonts w:ascii="Calibri" w:hAnsi="Calibri" w:cs="Calibri"/>
          <w:position w:val="-12"/>
        </w:rPr>
        <w:pict>
          <v:shape id="_x0000_i1344" type="#_x0000_t75" style="width:47.8pt;height:19pt">
            <v:imagedata r:id="rId702" o:title=""/>
          </v:shape>
        </w:pict>
      </w:r>
      <w:r>
        <w:rPr>
          <w:rFonts w:ascii="Calibri" w:hAnsi="Calibri" w:cs="Calibri"/>
        </w:rPr>
        <w:t>и оптового рынка электрической энергии и мощности,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5" type="#_x0000_t75" style="width:35.35pt;height:20.3pt">
            <v:imagedata r:id="rId704"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6" type="#_x0000_t75" style="width:55pt;height:20.3pt">
            <v:imagedata r:id="rId705"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47" type="#_x0000_t75" style="width:43.2pt;height:20.3pt">
            <v:imagedata r:id="rId706" o:title=""/>
          </v:shape>
        </w:pict>
      </w:r>
      <w:r>
        <w:rPr>
          <w:rFonts w:ascii="Calibri" w:hAnsi="Calibri" w:cs="Calibri"/>
        </w:rPr>
        <w:t>) рассчитывается коммерческим оператором оптового рынка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lastRenderedPageBreak/>
        <w:pict>
          <v:shape id="_x0000_i1348" type="#_x0000_t75" style="width:153.15pt;height:21.6pt">
            <v:imagedata r:id="rId707" o:title=""/>
          </v:shape>
        </w:pict>
      </w:r>
      <w:r>
        <w:rPr>
          <w:rFonts w:ascii="Calibri" w:hAnsi="Calibri" w:cs="Calibri"/>
        </w:rPr>
        <w:t>, (51)</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9" type="#_x0000_t75" style="width:26.2pt;height:20.3pt">
            <v:imagedata r:id="rId708"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0" type="#_x0000_t75" style="width:30.1pt;height:20.3pt">
            <v:imagedata r:id="rId709"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51" type="#_x0000_t75" style="width:40.6pt;height:20.3pt">
            <v:imagedata r:id="rId710" o:title=""/>
          </v:shape>
        </w:pict>
      </w:r>
      <w:r>
        <w:rPr>
          <w:rFonts w:ascii="Calibri" w:hAnsi="Calibri" w:cs="Calibri"/>
        </w:rPr>
        <w:t>) рассчитывается коммерческим оператором оптового рынка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52" type="#_x0000_t75" style="width:151.2pt;height:21.6pt">
            <v:imagedata r:id="rId711" o:title=""/>
          </v:shape>
        </w:pict>
      </w:r>
      <w:r>
        <w:rPr>
          <w:rFonts w:ascii="Calibri" w:hAnsi="Calibri" w:cs="Calibri"/>
        </w:rPr>
        <w:t>, (52)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3" type="#_x0000_t75" style="width:30.1pt;height:20.3pt">
            <v:imagedata r:id="rId712"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4" type="#_x0000_t75" style="width:26.2pt;height:20.3pt">
            <v:imagedata r:id="rId713"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55" type="#_x0000_t75" style="width:55.65pt;height:19pt">
            <v:imagedata r:id="rId714" o:title=""/>
          </v:shape>
        </w:pict>
      </w:r>
      <w:r>
        <w:rPr>
          <w:rFonts w:ascii="Calibri" w:hAnsi="Calibri" w:cs="Calibri"/>
        </w:rPr>
        <w:t>), определяется коммерческим оператором для расчетного периода (m)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56" type="#_x0000_t75" style="width:115.85pt;height:43.85pt">
            <v:imagedata r:id="rId715" o:title=""/>
          </v:shape>
        </w:pict>
      </w:r>
      <w:r>
        <w:rPr>
          <w:rFonts w:ascii="Calibri" w:hAnsi="Calibri" w:cs="Calibri"/>
        </w:rPr>
        <w:t>, (53)</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7" type="#_x0000_t75" style="width:51.7pt;height:19pt">
            <v:imagedata r:id="rId716"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717" w:history="1">
        <w:r>
          <w:rPr>
            <w:rFonts w:ascii="Calibri" w:hAnsi="Calibri" w:cs="Calibri"/>
            <w:color w:val="0000FF"/>
          </w:rPr>
          <w:t xml:space="preserve"> Правилам</w:t>
        </w:r>
      </w:hyperlink>
      <w:r>
        <w:rPr>
          <w:rFonts w:ascii="Calibri" w:hAnsi="Calibri" w:cs="Calibri"/>
          <w:position w:val="-12"/>
        </w:rPr>
        <w:pict>
          <v:shape id="_x0000_i1358" type="#_x0000_t75" style="width:51.7pt;height:19pt">
            <v:imagedata r:id="rId716" o:title=""/>
          </v:shape>
        </w:pict>
      </w:r>
      <w:r>
        <w:rPr>
          <w:rFonts w:ascii="Calibri" w:hAnsi="Calibri" w:cs="Calibri"/>
        </w:rPr>
        <w:t>и оптового рынка электрической энергии и мощности,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9" type="#_x0000_t75" style="width:35.35pt;height:20.3pt">
            <v:imagedata r:id="rId718"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Pr>
          <w:rFonts w:ascii="Calibri" w:hAnsi="Calibri" w:cs="Calibri"/>
        </w:rPr>
        <w:lastRenderedPageBreak/>
        <w:t>отбора заявок для балансирования системы (</w:t>
      </w:r>
      <w:r>
        <w:rPr>
          <w:rFonts w:ascii="Calibri" w:hAnsi="Calibri" w:cs="Calibri"/>
          <w:position w:val="-12"/>
        </w:rPr>
        <w:pict>
          <v:shape id="_x0000_i1360" type="#_x0000_t75" style="width:49.1pt;height:19pt">
            <v:imagedata r:id="rId719" o:title=""/>
          </v:shape>
        </w:pict>
      </w:r>
      <w:r>
        <w:rPr>
          <w:rFonts w:ascii="Calibri" w:hAnsi="Calibri" w:cs="Calibri"/>
        </w:rPr>
        <w:t>), определяется коммерческим оператором для расчетного периода (m)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61" type="#_x0000_t75" style="width:140.75pt;height:45.15pt">
            <v:imagedata r:id="rId720" o:title=""/>
          </v:shape>
        </w:pict>
      </w:r>
      <w:r>
        <w:rPr>
          <w:rFonts w:ascii="Calibri" w:hAnsi="Calibri" w:cs="Calibri"/>
        </w:rPr>
        <w:t>, (54)</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2" type="#_x0000_t75" style="width:45.8pt;height:19pt">
            <v:imagedata r:id="rId721"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722" w:history="1">
        <w:r>
          <w:rPr>
            <w:rFonts w:ascii="Calibri" w:hAnsi="Calibri" w:cs="Calibri"/>
            <w:color w:val="0000FF"/>
          </w:rPr>
          <w:t xml:space="preserve"> Правилам</w:t>
        </w:r>
      </w:hyperlink>
      <w:r>
        <w:rPr>
          <w:rFonts w:ascii="Calibri" w:hAnsi="Calibri" w:cs="Calibri"/>
          <w:position w:val="-12"/>
        </w:rPr>
        <w:pict>
          <v:shape id="_x0000_i1363" type="#_x0000_t75" style="width:45.8pt;height:19pt">
            <v:imagedata r:id="rId721" o:title=""/>
          </v:shape>
        </w:pict>
      </w:r>
      <w:r>
        <w:rPr>
          <w:rFonts w:ascii="Calibri" w:hAnsi="Calibri" w:cs="Calibri"/>
        </w:rPr>
        <w:t>и оптового рынка электрической энергии и мощности,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4" type="#_x0000_t75" style="width:33.4pt;height:20.3pt">
            <v:imagedata r:id="rId723"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5" type="#_x0000_t75" style="width:28.15pt;height:20.3pt">
            <v:imagedata r:id="rId724"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725" w:history="1">
        <w:r>
          <w:rPr>
            <w:rFonts w:ascii="Calibri" w:hAnsi="Calibri" w:cs="Calibri"/>
            <w:color w:val="0000FF"/>
          </w:rPr>
          <w:t xml:space="preserve"> Правилам</w:t>
        </w:r>
      </w:hyperlink>
      <w:r>
        <w:rPr>
          <w:rFonts w:ascii="Calibri" w:hAnsi="Calibri" w:cs="Calibri"/>
          <w:position w:val="-14"/>
        </w:rPr>
        <w:pict>
          <v:shape id="_x0000_i1366" type="#_x0000_t75" style="width:28.15pt;height:20.3pt">
            <v:imagedata r:id="rId724" o:title=""/>
          </v:shape>
        </w:pict>
      </w:r>
      <w:r>
        <w:rPr>
          <w:rFonts w:ascii="Calibri" w:hAnsi="Calibri" w:cs="Calibri"/>
        </w:rPr>
        <w:t>и оптового рынка электрической энергии и мощности, 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67" type="#_x0000_t75" style="width:39.25pt;height:19pt">
            <v:imagedata r:id="rId726" o:title=""/>
          </v:shape>
        </w:pict>
      </w:r>
      <w:r>
        <w:rPr>
          <w:rFonts w:ascii="Calibri" w:hAnsi="Calibri" w:cs="Calibri"/>
        </w:rPr>
        <w:t>) рассчитывается коммерческим оператором оптового рынка по формулам:</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68" type="#_x0000_t75" style="width:127pt;height:36pt">
            <v:imagedata r:id="rId727" o:title=""/>
          </v:shape>
        </w:pict>
      </w:r>
      <w:r>
        <w:rPr>
          <w:rFonts w:ascii="Calibri" w:hAnsi="Calibri" w:cs="Calibri"/>
        </w:rPr>
        <w:t>, (55)</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69" type="#_x0000_t75" style="width:96.2pt;height:19pt">
            <v:imagedata r:id="rId728" o:title=""/>
          </v:shape>
        </w:pict>
      </w:r>
      <w:r>
        <w:rPr>
          <w:rFonts w:ascii="Calibri" w:hAnsi="Calibri" w:cs="Calibri"/>
        </w:rPr>
        <w:t>, (56)</w:t>
      </w:r>
    </w:p>
    <w:p w:rsidR="00977470" w:rsidRDefault="00977470">
      <w:pPr>
        <w:autoSpaceDE w:val="0"/>
        <w:autoSpaceDN w:val="0"/>
        <w:adjustRightInd w:val="0"/>
        <w:spacing w:after="0" w:line="240" w:lineRule="auto"/>
        <w:jc w:val="center"/>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0" type="#_x0000_t75" style="width:32.05pt;height:19pt">
            <v:imagedata r:id="rId729"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w:t>
      </w:r>
      <w:hyperlink r:id="rId730" w:history="1">
        <w:r>
          <w:rPr>
            <w:rFonts w:ascii="Calibri" w:hAnsi="Calibri" w:cs="Calibri"/>
            <w:color w:val="0000FF"/>
          </w:rPr>
          <w:t xml:space="preserve"> Правилам</w:t>
        </w:r>
      </w:hyperlink>
      <w:r>
        <w:rPr>
          <w:rFonts w:ascii="Calibri" w:hAnsi="Calibri" w:cs="Calibri"/>
          <w:position w:val="-12"/>
        </w:rPr>
        <w:pict>
          <v:shape id="_x0000_i1371" type="#_x0000_t75" style="width:32.05pt;height:19pt">
            <v:imagedata r:id="rId729" o:title=""/>
          </v:shape>
        </w:pict>
      </w:r>
      <w:r>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2" type="#_x0000_t75" style="width:24.85pt;height:19pt">
            <v:imagedata r:id="rId731"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3" type="#_x0000_t75" style="width:24.2pt;height:19pt">
            <v:imagedata r:id="rId732"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733" w:history="1">
        <w:r>
          <w:rPr>
            <w:rFonts w:ascii="Calibri" w:hAnsi="Calibri" w:cs="Calibri"/>
            <w:color w:val="0000FF"/>
          </w:rPr>
          <w:t xml:space="preserve"> Правилам</w:t>
        </w:r>
      </w:hyperlink>
      <w:r>
        <w:rPr>
          <w:rFonts w:ascii="Calibri" w:hAnsi="Calibri" w:cs="Calibri"/>
          <w:position w:val="-12"/>
        </w:rPr>
        <w:pict>
          <v:shape id="_x0000_i1374" type="#_x0000_t75" style="width:24.2pt;height:19pt">
            <v:imagedata r:id="rId732" o:title=""/>
          </v:shape>
        </w:pict>
      </w:r>
      <w:r>
        <w:rPr>
          <w:rFonts w:ascii="Calibri" w:hAnsi="Calibri" w:cs="Calibri"/>
        </w:rPr>
        <w:t>и оптового рынка электрической энергии и мощности,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5" type="#_x0000_t75" style="width:55pt;height:19pt">
            <v:imagedata r:id="rId734"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w:t>
      </w:r>
      <w:r>
        <w:rPr>
          <w:rFonts w:ascii="Calibri" w:hAnsi="Calibri" w:cs="Calibri"/>
        </w:rPr>
        <w:lastRenderedPageBreak/>
        <w:t>(мощности) населением и приравненными к нему категориями потребителей, определяемый в соответствии с</w:t>
      </w:r>
      <w:hyperlink r:id="rId735" w:history="1">
        <w:r>
          <w:rPr>
            <w:rFonts w:ascii="Calibri" w:hAnsi="Calibri" w:cs="Calibri"/>
            <w:color w:val="0000FF"/>
          </w:rPr>
          <w:t xml:space="preserve"> Правилам</w:t>
        </w:r>
      </w:hyperlink>
      <w:r>
        <w:rPr>
          <w:rFonts w:ascii="Calibri" w:hAnsi="Calibri" w:cs="Calibri"/>
          <w:position w:val="-12"/>
        </w:rPr>
        <w:pict>
          <v:shape id="_x0000_i1376" type="#_x0000_t75" style="width:55pt;height:19pt">
            <v:imagedata r:id="rId734" o:title=""/>
          </v:shape>
        </w:pict>
      </w:r>
      <w:r>
        <w:rPr>
          <w:rFonts w:ascii="Calibri" w:hAnsi="Calibri" w:cs="Calibri"/>
        </w:rPr>
        <w:t>и оптового рынка электрической энергии и мощности, 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7" type="#_x0000_t75" style="width:32.75pt;height:19pt">
            <v:imagedata r:id="rId736"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w:t>
      </w:r>
      <w:hyperlink r:id="rId737" w:history="1">
        <w:r>
          <w:rPr>
            <w:rFonts w:ascii="Calibri" w:hAnsi="Calibri" w:cs="Calibri"/>
            <w:color w:val="0000FF"/>
          </w:rPr>
          <w:t xml:space="preserve"> Правилам</w:t>
        </w:r>
      </w:hyperlink>
      <w:r>
        <w:rPr>
          <w:rFonts w:ascii="Calibri" w:hAnsi="Calibri" w:cs="Calibri"/>
        </w:rPr>
        <w:t>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w:t>
      </w:r>
      <w:hyperlink r:id="rId738" w:history="1">
        <w:r>
          <w:rPr>
            <w:rFonts w:ascii="Calibri" w:hAnsi="Calibri" w:cs="Calibri"/>
            <w:color w:val="0000FF"/>
          </w:rPr>
          <w:t xml:space="preserve"> Правилам</w:t>
        </w:r>
      </w:hyperlink>
      <w:r>
        <w:rPr>
          <w:rFonts w:ascii="Calibri" w:hAnsi="Calibri" w:cs="Calibri"/>
        </w:rPr>
        <w:t>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w:t>
      </w:r>
      <w:hyperlink r:id="rId739" w:history="1">
        <w:r>
          <w:rPr>
            <w:rFonts w:ascii="Calibri" w:hAnsi="Calibri" w:cs="Calibri"/>
            <w:color w:val="0000FF"/>
          </w:rPr>
          <w:t xml:space="preserve"> Правилам</w:t>
        </w:r>
      </w:hyperlink>
      <w:r>
        <w:rPr>
          <w:rFonts w:ascii="Calibri" w:hAnsi="Calibri" w:cs="Calibri"/>
          <w:position w:val="-12"/>
        </w:rPr>
        <w:pict>
          <v:shape id="_x0000_i1378" type="#_x0000_t75" style="width:32.75pt;height:19pt">
            <v:imagedata r:id="rId736" o:title=""/>
          </v:shape>
        </w:pict>
      </w:r>
      <w:r>
        <w:rPr>
          <w:rFonts w:ascii="Calibri" w:hAnsi="Calibri" w:cs="Calibri"/>
        </w:rPr>
        <w:t>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9" type="#_x0000_t75" style="width:32.05pt;height:19pt">
            <v:imagedata r:id="rId740"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w:t>
      </w:r>
      <w:hyperlink r:id="rId741" w:history="1">
        <w:r>
          <w:rPr>
            <w:rFonts w:ascii="Calibri" w:hAnsi="Calibri" w:cs="Calibri"/>
            <w:color w:val="0000FF"/>
          </w:rPr>
          <w:t xml:space="preserve"> Правилам</w:t>
        </w:r>
      </w:hyperlink>
      <w:r>
        <w:rPr>
          <w:rFonts w:ascii="Calibri" w:hAnsi="Calibri" w:cs="Calibri"/>
          <w:position w:val="-12"/>
        </w:rPr>
        <w:pict>
          <v:shape id="_x0000_i1380" type="#_x0000_t75" style="width:32.05pt;height:19pt">
            <v:imagedata r:id="rId740" o:title=""/>
          </v:shape>
        </w:pict>
      </w:r>
      <w:r>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81" type="#_x0000_t75" style="width:32.75pt;height:19pt">
            <v:imagedata r:id="rId742"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w:t>
      </w:r>
      <w:hyperlink r:id="rId743" w:history="1">
        <w:r>
          <w:rPr>
            <w:rFonts w:ascii="Calibri" w:hAnsi="Calibri" w:cs="Calibri"/>
            <w:color w:val="0000FF"/>
          </w:rPr>
          <w:t xml:space="preserve"> Правилам</w:t>
        </w:r>
      </w:hyperlink>
      <w:r>
        <w:rPr>
          <w:rFonts w:ascii="Calibri" w:hAnsi="Calibri" w:cs="Calibri"/>
          <w:position w:val="-12"/>
        </w:rPr>
        <w:pict>
          <v:shape id="_x0000_i1382" type="#_x0000_t75" style="width:32.75pt;height:19pt">
            <v:imagedata r:id="rId742" o:title=""/>
          </v:shape>
        </w:pict>
      </w:r>
      <w:r>
        <w:rPr>
          <w:rFonts w:ascii="Calibri" w:hAnsi="Calibri" w:cs="Calibri"/>
        </w:rPr>
        <w:t>и оптового рынка электрической энергии и мощности сезонного коэффициента для расчетного периода (m-1).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83" type="#_x0000_t75" style="width:115.2pt;height:36.65pt">
            <v:imagedata r:id="rId744" o:title=""/>
          </v:shape>
        </w:pict>
      </w:r>
      <w:r>
        <w:rPr>
          <w:rFonts w:ascii="Calibri" w:hAnsi="Calibri" w:cs="Calibri"/>
        </w:rPr>
        <w:t>, (57)</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4" type="#_x0000_t75" style="width:43.85pt;height:20.3pt">
            <v:imagedata r:id="rId745"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385" type="#_x0000_t75" style="width:36.65pt;height:20.3pt">
            <v:imagedata r:id="rId746"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6" type="#_x0000_t75" style="width:39.25pt;height:19pt">
            <v:imagedata r:id="rId747"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748" w:history="1">
        <w:r>
          <w:rPr>
            <w:rFonts w:ascii="Calibri" w:hAnsi="Calibri" w:cs="Calibri"/>
            <w:color w:val="0000FF"/>
          </w:rPr>
          <w:t>раздел IV</w:t>
        </w:r>
      </w:hyperlink>
      <w:r>
        <w:rPr>
          <w:rFonts w:ascii="Calibri" w:hAnsi="Calibri" w:cs="Calibri"/>
        </w:rPr>
        <w:t xml:space="preserve"> признать утратившим силу;</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749"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"Приложение</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sectPr w:rsidR="00977470" w:rsidSect="005F2247">
          <w:pgSz w:w="11906" w:h="16838"/>
          <w:pgMar w:top="1134" w:right="850" w:bottom="1134" w:left="1701" w:header="708" w:footer="708" w:gutter="0"/>
          <w:cols w:space="708"/>
          <w:docGrid w:linePitch="360"/>
        </w:sect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Nonformat"/>
        <w:widowControl/>
      </w:pPr>
      <w:r>
        <w:t xml:space="preserve">                                   ФОРМА</w:t>
      </w:r>
    </w:p>
    <w:p w:rsidR="00977470" w:rsidRDefault="00977470">
      <w:pPr>
        <w:pStyle w:val="ConsPlusNonformat"/>
        <w:widowControl/>
      </w:pPr>
      <w:r>
        <w:t xml:space="preserve">         публикации данных о предельных уровнях нерегулируемых цен</w:t>
      </w:r>
    </w:p>
    <w:p w:rsidR="00977470" w:rsidRDefault="00977470">
      <w:pPr>
        <w:pStyle w:val="ConsPlusNonformat"/>
        <w:widowControl/>
      </w:pPr>
      <w:r>
        <w:t xml:space="preserve">       на электрическую энергию (мощность) и составляющих предельных</w:t>
      </w:r>
    </w:p>
    <w:p w:rsidR="00977470" w:rsidRDefault="00977470">
      <w:pPr>
        <w:pStyle w:val="ConsPlusNonformat"/>
        <w:widowControl/>
      </w:pPr>
      <w:r>
        <w:t xml:space="preserve">      уровней нерегулируемых цен на электрическую энергию (мощность)</w:t>
      </w:r>
    </w:p>
    <w:p w:rsidR="00977470" w:rsidRDefault="00977470">
      <w:pPr>
        <w:pStyle w:val="ConsPlusNonformat"/>
        <w:widowControl/>
      </w:pPr>
    </w:p>
    <w:p w:rsidR="00977470" w:rsidRDefault="00977470">
      <w:pPr>
        <w:pStyle w:val="ConsPlusNonformat"/>
        <w:widowControl/>
      </w:pPr>
      <w:r>
        <w:t xml:space="preserve">    Предельные   уровни   нерегулируемых   цен   на  электрическую  энергию</w:t>
      </w:r>
    </w:p>
    <w:p w:rsidR="00977470" w:rsidRDefault="00977470">
      <w:pPr>
        <w:pStyle w:val="ConsPlusNonformat"/>
        <w:widowControl/>
      </w:pPr>
      <w:r>
        <w:t>(мощность), поставляемую потребителям (покупателям) _______________________</w:t>
      </w:r>
    </w:p>
    <w:p w:rsidR="00977470" w:rsidRDefault="00977470">
      <w:pPr>
        <w:pStyle w:val="ConsPlusNonformat"/>
        <w:widowControl/>
      </w:pPr>
      <w:r>
        <w:t xml:space="preserve">                                                         (наименование</w:t>
      </w:r>
    </w:p>
    <w:p w:rsidR="00977470" w:rsidRDefault="00977470">
      <w:pPr>
        <w:pStyle w:val="ConsPlusNonformat"/>
        <w:widowControl/>
      </w:pPr>
      <w:r>
        <w:t>____________________________ в ____________ ____ г.</w:t>
      </w:r>
    </w:p>
    <w:p w:rsidR="00977470" w:rsidRDefault="00977470">
      <w:pPr>
        <w:pStyle w:val="ConsPlusNonformat"/>
        <w:widowControl/>
      </w:pPr>
      <w:r>
        <w:t xml:space="preserve"> гарантирующего поставщика)       (месяц)  (год)</w:t>
      </w:r>
    </w:p>
    <w:p w:rsidR="00977470" w:rsidRDefault="00977470">
      <w:pPr>
        <w:pStyle w:val="ConsPlusNonformat"/>
        <w:widowControl/>
      </w:pPr>
    </w:p>
    <w:p w:rsidR="00977470" w:rsidRDefault="00977470">
      <w:pPr>
        <w:pStyle w:val="ConsPlusNonformat"/>
        <w:widowControl/>
      </w:pPr>
      <w:r>
        <w:t xml:space="preserve">                        I. Первая ценовая категория</w:t>
      </w:r>
    </w:p>
    <w:p w:rsidR="00977470" w:rsidRDefault="00977470">
      <w:pPr>
        <w:pStyle w:val="ConsPlusNonformat"/>
        <w:widowControl/>
      </w:pPr>
      <w:r>
        <w:t xml:space="preserve">          (для объемов покупки электрической энергии (мощности),</w:t>
      </w:r>
    </w:p>
    <w:p w:rsidR="00977470" w:rsidRDefault="00977470">
      <w:pPr>
        <w:pStyle w:val="ConsPlusNonformat"/>
        <w:widowControl/>
      </w:pPr>
      <w:r>
        <w:t xml:space="preserve">         учет которых осуществляется в целом за расчетный период)</w:t>
      </w:r>
    </w:p>
    <w:p w:rsidR="00977470" w:rsidRDefault="00977470">
      <w:pPr>
        <w:pStyle w:val="ConsPlusNonformat"/>
        <w:widowControl/>
      </w:pPr>
    </w:p>
    <w:p w:rsidR="00977470" w:rsidRDefault="00977470">
      <w:pPr>
        <w:pStyle w:val="ConsPlusNonformat"/>
        <w:widowControl/>
      </w:pPr>
      <w:r>
        <w:t xml:space="preserve">    1. Предельный уровень нерегулируемых цен</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945"/>
        <w:gridCol w:w="1350"/>
        <w:gridCol w:w="945"/>
      </w:tblGrid>
      <w:tr w:rsidR="00977470">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977470">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ВН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 </w:t>
            </w:r>
          </w:p>
        </w:tc>
        <w:tc>
          <w:tcPr>
            <w:tcW w:w="135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НН  </w:t>
            </w:r>
          </w:p>
        </w:tc>
      </w:tr>
      <w:tr w:rsidR="0097747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Предельный уровень нерегулируемых цен,   </w:t>
            </w:r>
            <w:r>
              <w:rPr>
                <w:rFonts w:ascii="Calibri" w:hAnsi="Calibri" w:cs="Calibri"/>
                <w:sz w:val="22"/>
                <w:szCs w:val="22"/>
              </w:rPr>
              <w:br/>
              <w:t xml:space="preserve">рублей/МВт·ч без НДС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2.   Средневзвешенная  нерегулируемая  цена  на  электрическую  энергию</w:t>
      </w:r>
    </w:p>
    <w:p w:rsidR="00977470" w:rsidRDefault="00977470">
      <w:pPr>
        <w:pStyle w:val="ConsPlusNonformat"/>
        <w:widowControl/>
      </w:pPr>
      <w:r>
        <w:t>(мощность),  используемая для расчета предельного уровня нерегулируемых цен</w:t>
      </w:r>
    </w:p>
    <w:p w:rsidR="00977470" w:rsidRDefault="00977470">
      <w:pPr>
        <w:pStyle w:val="ConsPlusNonformat"/>
        <w:widowControl/>
      </w:pPr>
      <w:r>
        <w:t>для первой ценовой категории, рублей/МВт·ч без НДС __________</w:t>
      </w:r>
    </w:p>
    <w:p w:rsidR="00977470" w:rsidRDefault="00977470">
      <w:pPr>
        <w:pStyle w:val="ConsPlusNonformat"/>
        <w:widowControl/>
      </w:pPr>
      <w:r>
        <w:t xml:space="preserve">    3.   Составляющие   расчета  средневзвешенной  нерегулируемой  цены  на</w:t>
      </w:r>
    </w:p>
    <w:p w:rsidR="00977470" w:rsidRDefault="00977470">
      <w:pPr>
        <w:pStyle w:val="ConsPlusNonformat"/>
        <w:widowControl/>
      </w:pPr>
      <w:r>
        <w:t>электрическую  энергию  (мощность),  используемой  для  расчета предельного</w:t>
      </w:r>
    </w:p>
    <w:p w:rsidR="00977470" w:rsidRDefault="00977470">
      <w:pPr>
        <w:pStyle w:val="ConsPlusNonformat"/>
        <w:widowControl/>
      </w:pPr>
      <w:r>
        <w:t>уровня нерегулируемых цен для первой ценовой категории:</w:t>
      </w:r>
    </w:p>
    <w:p w:rsidR="00977470" w:rsidRDefault="00977470">
      <w:pPr>
        <w:pStyle w:val="ConsPlusNonformat"/>
        <w:widowControl/>
      </w:pPr>
    </w:p>
    <w:p w:rsidR="00977470" w:rsidRDefault="00977470">
      <w:pPr>
        <w:pStyle w:val="ConsPlusNonformat"/>
        <w:widowControl/>
      </w:pPr>
      <w:r>
        <w:t>а)  средневзвешенная  нерегулируемая  цена   на  электрическую  энергию  на</w:t>
      </w:r>
    </w:p>
    <w:p w:rsidR="00977470" w:rsidRDefault="00977470">
      <w:pPr>
        <w:pStyle w:val="ConsPlusNonformat"/>
        <w:widowControl/>
      </w:pPr>
      <w:r>
        <w:t>оптовом рынке, рублей/МВт·ч __________</w:t>
      </w:r>
    </w:p>
    <w:p w:rsidR="00977470" w:rsidRDefault="00977470">
      <w:pPr>
        <w:pStyle w:val="ConsPlusNonformat"/>
        <w:widowControl/>
      </w:pPr>
    </w:p>
    <w:p w:rsidR="00977470" w:rsidRDefault="00977470">
      <w:pPr>
        <w:pStyle w:val="ConsPlusNonformat"/>
        <w:widowControl/>
      </w:pPr>
      <w:r>
        <w:t>б)  средневзвешенная  нерегулируемая цена на  мощность  на  оптовом  рынке,</w:t>
      </w:r>
    </w:p>
    <w:p w:rsidR="00977470" w:rsidRDefault="00977470">
      <w:pPr>
        <w:pStyle w:val="ConsPlusNonformat"/>
        <w:widowControl/>
      </w:pPr>
      <w:r>
        <w:t>рублей/МВт __________</w:t>
      </w:r>
    </w:p>
    <w:p w:rsidR="00977470" w:rsidRDefault="00977470">
      <w:pPr>
        <w:pStyle w:val="ConsPlusNonformat"/>
        <w:widowControl/>
      </w:pPr>
    </w:p>
    <w:p w:rsidR="00977470" w:rsidRDefault="00977470">
      <w:pPr>
        <w:pStyle w:val="ConsPlusNonformat"/>
        <w:widowControl/>
      </w:pPr>
      <w:r>
        <w:t>в)    коэффициент    оплаты    мощности    потребителями    (покупателями),</w:t>
      </w:r>
    </w:p>
    <w:p w:rsidR="00977470" w:rsidRDefault="00977470">
      <w:pPr>
        <w:pStyle w:val="ConsPlusNonformat"/>
        <w:widowControl/>
      </w:pPr>
      <w:r>
        <w:t>осуществляющими расчеты по первой ценовой категории, 1/час __________</w:t>
      </w:r>
    </w:p>
    <w:p w:rsidR="00977470" w:rsidRDefault="00977470">
      <w:pPr>
        <w:pStyle w:val="ConsPlusNonformat"/>
        <w:widowControl/>
      </w:pPr>
    </w:p>
    <w:p w:rsidR="00977470" w:rsidRDefault="00977470">
      <w:pPr>
        <w:pStyle w:val="ConsPlusNonformat"/>
        <w:widowControl/>
      </w:pPr>
      <w:r>
        <w:lastRenderedPageBreak/>
        <w:t>г) объем фактического пикового  потребления  гарантирующего  поставщика  на</w:t>
      </w:r>
    </w:p>
    <w:p w:rsidR="00977470" w:rsidRDefault="00977470">
      <w:pPr>
        <w:pStyle w:val="ConsPlusNonformat"/>
        <w:widowControl/>
      </w:pPr>
      <w:r>
        <w:t>оптовом рынке, МВт __________</w:t>
      </w:r>
    </w:p>
    <w:p w:rsidR="00977470" w:rsidRDefault="00977470">
      <w:pPr>
        <w:pStyle w:val="ConsPlusNonformat"/>
        <w:widowControl/>
      </w:pPr>
    </w:p>
    <w:p w:rsidR="00977470" w:rsidRDefault="00977470">
      <w:pPr>
        <w:pStyle w:val="ConsPlusNonformat"/>
        <w:widowControl/>
      </w:pPr>
      <w:r>
        <w:t>д)  величина  мощности,   соответствующей   покупке  электрической  энергии</w:t>
      </w:r>
    </w:p>
    <w:p w:rsidR="00977470" w:rsidRDefault="00977470">
      <w:pPr>
        <w:pStyle w:val="ConsPlusNonformat"/>
        <w:widowControl/>
      </w:pPr>
      <w:r>
        <w:t>гарантирующим поставщиком у производителей электрической энергии (мощности)</w:t>
      </w:r>
    </w:p>
    <w:p w:rsidR="00977470" w:rsidRDefault="00977470">
      <w:pPr>
        <w:pStyle w:val="ConsPlusNonformat"/>
        <w:widowControl/>
      </w:pPr>
      <w:r>
        <w:t>на розничных рынках, МВт __________</w:t>
      </w:r>
    </w:p>
    <w:p w:rsidR="00977470" w:rsidRDefault="00977470">
      <w:pPr>
        <w:pStyle w:val="ConsPlusNonformat"/>
        <w:widowControl/>
      </w:pPr>
    </w:p>
    <w:p w:rsidR="00977470" w:rsidRDefault="00977470">
      <w:pPr>
        <w:pStyle w:val="ConsPlusNonformat"/>
        <w:widowControl/>
      </w:pPr>
      <w:r>
        <w:t>е)   сумма   величин   мощности,    оплачиваемой    на    розничном   рынке</w:t>
      </w:r>
    </w:p>
    <w:p w:rsidR="00977470" w:rsidRDefault="00977470">
      <w:pPr>
        <w:pStyle w:val="ConsPlusNonformat"/>
        <w:widowControl/>
      </w:pPr>
      <w:r>
        <w:t>потребителями  (покупателями),  осуществляющими  расчеты по второй - шестой</w:t>
      </w:r>
    </w:p>
    <w:p w:rsidR="00977470" w:rsidRDefault="00977470">
      <w:pPr>
        <w:pStyle w:val="ConsPlusNonformat"/>
        <w:widowControl/>
      </w:pPr>
      <w:r>
        <w:t>ценовым категориям, МВт __________,</w:t>
      </w:r>
    </w:p>
    <w:p w:rsidR="00977470" w:rsidRDefault="00977470">
      <w:pPr>
        <w:pStyle w:val="ConsPlusNonformat"/>
        <w:widowControl/>
      </w:pPr>
      <w:r>
        <w:t>в том числе:</w:t>
      </w:r>
    </w:p>
    <w:p w:rsidR="00977470" w:rsidRDefault="00977470">
      <w:pPr>
        <w:pStyle w:val="ConsPlusNonformat"/>
        <w:widowControl/>
      </w:pPr>
    </w:p>
    <w:p w:rsidR="00977470" w:rsidRDefault="00977470">
      <w:pPr>
        <w:pStyle w:val="ConsPlusNonformat"/>
        <w:widowControl/>
      </w:pPr>
      <w:r>
        <w:t xml:space="preserve">    по второй ценовой категории, МВт    __________</w:t>
      </w:r>
    </w:p>
    <w:p w:rsidR="00977470" w:rsidRDefault="00977470">
      <w:pPr>
        <w:pStyle w:val="ConsPlusNonformat"/>
        <w:widowControl/>
      </w:pPr>
    </w:p>
    <w:p w:rsidR="00977470" w:rsidRDefault="00977470">
      <w:pPr>
        <w:pStyle w:val="ConsPlusNonformat"/>
        <w:widowControl/>
      </w:pPr>
      <w:r>
        <w:t xml:space="preserve">    по третьей ценовой категории, МВт   __________</w:t>
      </w:r>
    </w:p>
    <w:p w:rsidR="00977470" w:rsidRDefault="00977470">
      <w:pPr>
        <w:pStyle w:val="ConsPlusNonformat"/>
        <w:widowControl/>
      </w:pPr>
    </w:p>
    <w:p w:rsidR="00977470" w:rsidRDefault="00977470">
      <w:pPr>
        <w:pStyle w:val="ConsPlusNonformat"/>
        <w:widowControl/>
      </w:pPr>
      <w:r>
        <w:t xml:space="preserve">    по четвертой ценовой категории, МВт __________</w:t>
      </w:r>
    </w:p>
    <w:p w:rsidR="00977470" w:rsidRDefault="00977470">
      <w:pPr>
        <w:pStyle w:val="ConsPlusNonformat"/>
        <w:widowControl/>
      </w:pPr>
    </w:p>
    <w:p w:rsidR="00977470" w:rsidRDefault="00977470">
      <w:pPr>
        <w:pStyle w:val="ConsPlusNonformat"/>
        <w:widowControl/>
      </w:pPr>
      <w:r>
        <w:t xml:space="preserve">    по пятой ценовой категории, МВт     __________</w:t>
      </w:r>
    </w:p>
    <w:p w:rsidR="00977470" w:rsidRDefault="00977470">
      <w:pPr>
        <w:pStyle w:val="ConsPlusNonformat"/>
        <w:widowControl/>
      </w:pPr>
    </w:p>
    <w:p w:rsidR="00977470" w:rsidRDefault="00977470">
      <w:pPr>
        <w:pStyle w:val="ConsPlusNonformat"/>
        <w:widowControl/>
      </w:pPr>
      <w:r>
        <w:t xml:space="preserve">    по шестой ценовой категории, МВт    __________</w:t>
      </w:r>
    </w:p>
    <w:p w:rsidR="00977470" w:rsidRDefault="00977470">
      <w:pPr>
        <w:pStyle w:val="ConsPlusNonformat"/>
        <w:widowControl/>
      </w:pPr>
    </w:p>
    <w:p w:rsidR="00977470" w:rsidRDefault="00977470">
      <w:pPr>
        <w:pStyle w:val="ConsPlusNonformat"/>
        <w:widowControl/>
      </w:pPr>
      <w:r>
        <w:t>ж)  объем  потребления  мощности  населением   и   приравненными   к   нему</w:t>
      </w:r>
    </w:p>
    <w:p w:rsidR="00977470" w:rsidRDefault="00977470">
      <w:pPr>
        <w:pStyle w:val="ConsPlusNonformat"/>
        <w:widowControl/>
      </w:pPr>
      <w:r>
        <w:t>категориями потребителей, МВт __________</w:t>
      </w:r>
    </w:p>
    <w:p w:rsidR="00977470" w:rsidRDefault="00977470">
      <w:pPr>
        <w:pStyle w:val="ConsPlusNonformat"/>
        <w:widowControl/>
      </w:pPr>
    </w:p>
    <w:p w:rsidR="00977470" w:rsidRDefault="00977470">
      <w:pPr>
        <w:pStyle w:val="ConsPlusNonformat"/>
        <w:widowControl/>
      </w:pPr>
      <w:r>
        <w:t>з)    объем     потребления     электрической     энергии     потребителями</w:t>
      </w:r>
    </w:p>
    <w:p w:rsidR="00977470" w:rsidRDefault="00977470">
      <w:pPr>
        <w:pStyle w:val="ConsPlusNonformat"/>
        <w:widowControl/>
      </w:pPr>
      <w:r>
        <w:t>(покупателями),  осуществляющими расчеты по второй ценовой категории, МВт·ч</w:t>
      </w:r>
    </w:p>
    <w:p w:rsidR="00977470" w:rsidRDefault="00977470">
      <w:pPr>
        <w:pStyle w:val="ConsPlusNonformat"/>
        <w:widowControl/>
      </w:pPr>
      <w:r>
        <w:t>__________,</w:t>
      </w:r>
    </w:p>
    <w:p w:rsidR="00977470" w:rsidRDefault="00977470">
      <w:pPr>
        <w:pStyle w:val="ConsPlusNonformat"/>
        <w:widowControl/>
      </w:pPr>
      <w:r>
        <w:t>в том числе:</w:t>
      </w:r>
    </w:p>
    <w:p w:rsidR="00977470" w:rsidRDefault="00977470">
      <w:pPr>
        <w:pStyle w:val="ConsPlusNonformat"/>
        <w:widowControl/>
      </w:pPr>
    </w:p>
    <w:p w:rsidR="00977470" w:rsidRDefault="00977470">
      <w:pPr>
        <w:pStyle w:val="ConsPlusNonformat"/>
        <w:widowControl/>
      </w:pPr>
      <w:r>
        <w:t xml:space="preserve">  для трех зон суток, МВт·ч        __________</w:t>
      </w:r>
    </w:p>
    <w:p w:rsidR="00977470" w:rsidRDefault="00977470">
      <w:pPr>
        <w:pStyle w:val="ConsPlusNonformat"/>
        <w:widowControl/>
      </w:pPr>
    </w:p>
    <w:p w:rsidR="00977470" w:rsidRDefault="00977470">
      <w:pPr>
        <w:pStyle w:val="ConsPlusNonformat"/>
        <w:widowControl/>
      </w:pPr>
      <w:r>
        <w:t xml:space="preserve">    по ночной зоне суток, МВт·ч      __________</w:t>
      </w:r>
    </w:p>
    <w:p w:rsidR="00977470" w:rsidRDefault="00977470">
      <w:pPr>
        <w:pStyle w:val="ConsPlusNonformat"/>
        <w:widowControl/>
      </w:pPr>
    </w:p>
    <w:p w:rsidR="00977470" w:rsidRDefault="00977470">
      <w:pPr>
        <w:pStyle w:val="ConsPlusNonformat"/>
        <w:widowControl/>
      </w:pPr>
      <w:r>
        <w:t xml:space="preserve">    по полупиковой зоне суток, МВт·ч __________</w:t>
      </w:r>
    </w:p>
    <w:p w:rsidR="00977470" w:rsidRDefault="00977470">
      <w:pPr>
        <w:pStyle w:val="ConsPlusNonformat"/>
        <w:widowControl/>
      </w:pPr>
    </w:p>
    <w:p w:rsidR="00977470" w:rsidRDefault="00977470">
      <w:pPr>
        <w:pStyle w:val="ConsPlusNonformat"/>
        <w:widowControl/>
      </w:pPr>
      <w:r>
        <w:t xml:space="preserve">    по пиковой зоне суток, МВт·ч     __________</w:t>
      </w:r>
    </w:p>
    <w:p w:rsidR="00977470" w:rsidRDefault="00977470">
      <w:pPr>
        <w:pStyle w:val="ConsPlusNonformat"/>
        <w:widowControl/>
      </w:pPr>
    </w:p>
    <w:p w:rsidR="00977470" w:rsidRDefault="00977470">
      <w:pPr>
        <w:pStyle w:val="ConsPlusNonformat"/>
        <w:widowControl/>
      </w:pPr>
      <w:r>
        <w:t xml:space="preserve">  для двух зон суток, МВт·ч        __________</w:t>
      </w:r>
    </w:p>
    <w:p w:rsidR="00977470" w:rsidRDefault="00977470">
      <w:pPr>
        <w:pStyle w:val="ConsPlusNonformat"/>
        <w:widowControl/>
      </w:pPr>
    </w:p>
    <w:p w:rsidR="00977470" w:rsidRDefault="00977470">
      <w:pPr>
        <w:pStyle w:val="ConsPlusNonformat"/>
        <w:widowControl/>
      </w:pPr>
      <w:r>
        <w:t xml:space="preserve">    по ночной зоне суток, МВт·ч      __________</w:t>
      </w:r>
    </w:p>
    <w:p w:rsidR="00977470" w:rsidRDefault="00977470">
      <w:pPr>
        <w:pStyle w:val="ConsPlusNonformat"/>
        <w:widowControl/>
      </w:pPr>
    </w:p>
    <w:p w:rsidR="00977470" w:rsidRDefault="00977470">
      <w:pPr>
        <w:pStyle w:val="ConsPlusNonformat"/>
        <w:widowControl/>
      </w:pPr>
      <w:r>
        <w:t xml:space="preserve">    по пиковой зоне суток, МВт·ч     __________</w:t>
      </w:r>
    </w:p>
    <w:p w:rsidR="00977470" w:rsidRDefault="00977470">
      <w:pPr>
        <w:pStyle w:val="ConsPlusNonformat"/>
        <w:widowControl/>
      </w:pPr>
    </w:p>
    <w:p w:rsidR="00977470" w:rsidRDefault="00977470">
      <w:pPr>
        <w:pStyle w:val="ConsPlusNonformat"/>
        <w:widowControl/>
      </w:pPr>
      <w:r>
        <w:t>и)  фактический  объем   потребления  электрической  энергии  гарантирующим</w:t>
      </w:r>
    </w:p>
    <w:p w:rsidR="00977470" w:rsidRDefault="00977470">
      <w:pPr>
        <w:pStyle w:val="ConsPlusNonformat"/>
        <w:widowControl/>
      </w:pPr>
      <w:r>
        <w:t>поставщиком на оптовом рынке, МВт·ч __________</w:t>
      </w:r>
    </w:p>
    <w:p w:rsidR="00977470" w:rsidRDefault="00977470">
      <w:pPr>
        <w:pStyle w:val="ConsPlusNonformat"/>
        <w:widowControl/>
      </w:pPr>
    </w:p>
    <w:p w:rsidR="00977470" w:rsidRDefault="00977470">
      <w:pPr>
        <w:pStyle w:val="ConsPlusNonformat"/>
        <w:widowControl/>
      </w:pPr>
      <w:r>
        <w:t>к)  объем  покупки  электрической   энергии   гарантирующим  поставщиком  у</w:t>
      </w:r>
    </w:p>
    <w:p w:rsidR="00977470" w:rsidRDefault="00977470">
      <w:pPr>
        <w:pStyle w:val="ConsPlusNonformat"/>
        <w:widowControl/>
      </w:pPr>
      <w:r>
        <w:t>производителей  электрической энергии (мощности) на розничных рынках, МВт·ч</w:t>
      </w:r>
    </w:p>
    <w:p w:rsidR="00977470" w:rsidRDefault="00977470">
      <w:pPr>
        <w:pStyle w:val="ConsPlusNonformat"/>
        <w:widowControl/>
      </w:pPr>
      <w:r>
        <w:t>__________</w:t>
      </w:r>
    </w:p>
    <w:p w:rsidR="00977470" w:rsidRDefault="00977470">
      <w:pPr>
        <w:pStyle w:val="ConsPlusNonformat"/>
        <w:widowControl/>
      </w:pPr>
    </w:p>
    <w:p w:rsidR="00977470" w:rsidRDefault="00977470">
      <w:pPr>
        <w:pStyle w:val="ConsPlusNonformat"/>
        <w:widowControl/>
      </w:pPr>
      <w:r>
        <w:t>л)   сумма  объемов   потребления   электрической   энергии   потребителями</w:t>
      </w:r>
    </w:p>
    <w:p w:rsidR="00977470" w:rsidRDefault="00977470">
      <w:pPr>
        <w:pStyle w:val="ConsPlusNonformat"/>
        <w:widowControl/>
      </w:pPr>
      <w:r>
        <w:t>(покупателями),   осуществляющими   расчеты  по  второй  -  шестой  ценовым</w:t>
      </w:r>
    </w:p>
    <w:p w:rsidR="00977470" w:rsidRDefault="00977470">
      <w:pPr>
        <w:pStyle w:val="ConsPlusNonformat"/>
        <w:widowControl/>
      </w:pPr>
      <w:r>
        <w:t>категориям, МВт·ч __________,</w:t>
      </w:r>
    </w:p>
    <w:p w:rsidR="00977470" w:rsidRDefault="00977470">
      <w:pPr>
        <w:pStyle w:val="ConsPlusNonformat"/>
        <w:widowControl/>
      </w:pPr>
      <w:r>
        <w:t>в том числе:</w:t>
      </w:r>
    </w:p>
    <w:p w:rsidR="00977470" w:rsidRDefault="00977470">
      <w:pPr>
        <w:pStyle w:val="ConsPlusNonformat"/>
        <w:widowControl/>
      </w:pPr>
    </w:p>
    <w:p w:rsidR="00977470" w:rsidRDefault="00977470">
      <w:pPr>
        <w:pStyle w:val="ConsPlusNonformat"/>
        <w:widowControl/>
      </w:pPr>
      <w:r>
        <w:t xml:space="preserve">    по второй ценовой категории, МВт·ч    __________</w:t>
      </w:r>
    </w:p>
    <w:p w:rsidR="00977470" w:rsidRDefault="00977470">
      <w:pPr>
        <w:pStyle w:val="ConsPlusNonformat"/>
        <w:widowControl/>
      </w:pPr>
    </w:p>
    <w:p w:rsidR="00977470" w:rsidRDefault="00977470">
      <w:pPr>
        <w:pStyle w:val="ConsPlusNonformat"/>
        <w:widowControl/>
      </w:pPr>
      <w:r>
        <w:t xml:space="preserve">    по третьей ценовой категории, МВт·ч   __________</w:t>
      </w:r>
    </w:p>
    <w:p w:rsidR="00977470" w:rsidRDefault="00977470">
      <w:pPr>
        <w:pStyle w:val="ConsPlusNonformat"/>
        <w:widowControl/>
      </w:pPr>
    </w:p>
    <w:p w:rsidR="00977470" w:rsidRDefault="00977470">
      <w:pPr>
        <w:pStyle w:val="ConsPlusNonformat"/>
        <w:widowControl/>
      </w:pPr>
      <w:r>
        <w:t xml:space="preserve">    по четвертой ценовой категории, МВт·ч __________</w:t>
      </w:r>
    </w:p>
    <w:p w:rsidR="00977470" w:rsidRDefault="00977470">
      <w:pPr>
        <w:pStyle w:val="ConsPlusNonformat"/>
        <w:widowControl/>
      </w:pPr>
    </w:p>
    <w:p w:rsidR="00977470" w:rsidRDefault="00977470">
      <w:pPr>
        <w:pStyle w:val="ConsPlusNonformat"/>
        <w:widowControl/>
      </w:pPr>
      <w:r>
        <w:t xml:space="preserve">    по пятой ценовой категории, МВт·ч     __________</w:t>
      </w:r>
    </w:p>
    <w:p w:rsidR="00977470" w:rsidRDefault="00977470">
      <w:pPr>
        <w:pStyle w:val="ConsPlusNonformat"/>
        <w:widowControl/>
      </w:pPr>
    </w:p>
    <w:p w:rsidR="00977470" w:rsidRDefault="00977470">
      <w:pPr>
        <w:pStyle w:val="ConsPlusNonformat"/>
        <w:widowControl/>
      </w:pPr>
      <w:r>
        <w:t xml:space="preserve">    по шестой ценовой категории, МВт·ч    __________</w:t>
      </w:r>
    </w:p>
    <w:p w:rsidR="00977470" w:rsidRDefault="00977470">
      <w:pPr>
        <w:pStyle w:val="ConsPlusNonformat"/>
        <w:widowControl/>
      </w:pPr>
    </w:p>
    <w:p w:rsidR="00977470" w:rsidRDefault="00977470">
      <w:pPr>
        <w:pStyle w:val="ConsPlusNonformat"/>
        <w:widowControl/>
      </w:pPr>
      <w:r>
        <w:t>м) объем потребления электрической энергии населением  и  приравненными   к</w:t>
      </w:r>
    </w:p>
    <w:p w:rsidR="00977470" w:rsidRDefault="00977470">
      <w:pPr>
        <w:pStyle w:val="ConsPlusNonformat"/>
        <w:widowControl/>
      </w:pPr>
      <w:r>
        <w:t>нему категориями потребителей, МВт·ч __________</w:t>
      </w:r>
    </w:p>
    <w:p w:rsidR="00977470" w:rsidRDefault="00977470">
      <w:pPr>
        <w:pStyle w:val="ConsPlusNonformat"/>
        <w:widowControl/>
      </w:pPr>
    </w:p>
    <w:p w:rsidR="00977470" w:rsidRDefault="00977470">
      <w:pPr>
        <w:pStyle w:val="ConsPlusNonformat"/>
        <w:widowControl/>
      </w:pPr>
      <w:r>
        <w:t>н) величина изменения средневзвешенной нерегулируемой цены на электрическую</w:t>
      </w:r>
    </w:p>
    <w:p w:rsidR="00977470" w:rsidRDefault="00977470">
      <w:pPr>
        <w:pStyle w:val="ConsPlusNonformat"/>
        <w:widowControl/>
      </w:pPr>
      <w:r>
        <w:t>энергию (мощность), связанная  с  учетом  данных  за  предыдущие  расчетные</w:t>
      </w:r>
    </w:p>
    <w:p w:rsidR="00977470" w:rsidRDefault="00977470">
      <w:pPr>
        <w:pStyle w:val="ConsPlusNonformat"/>
        <w:widowControl/>
      </w:pPr>
      <w:r>
        <w:t>периоды, рублей/МВт·ч &lt;*&gt; __________</w:t>
      </w:r>
    </w:p>
    <w:p w:rsidR="00977470" w:rsidRDefault="00977470">
      <w:pPr>
        <w:pStyle w:val="ConsPlusNonformat"/>
        <w:widowControl/>
      </w:pPr>
      <w:r>
        <w:t xml:space="preserve">    --------------------------------</w:t>
      </w:r>
    </w:p>
    <w:p w:rsidR="00977470" w:rsidRDefault="00977470">
      <w:pPr>
        <w:pStyle w:val="ConsPlusNonformat"/>
        <w:widowControl/>
      </w:pPr>
      <w:r>
        <w:t xml:space="preserve">    &lt;*&gt;  В  случае  если величина изменения средневзвешенной нерегулируемой</w:t>
      </w:r>
    </w:p>
    <w:p w:rsidR="00977470" w:rsidRDefault="00977470">
      <w:pPr>
        <w:pStyle w:val="ConsPlusNonformat"/>
        <w:widowControl/>
      </w:pPr>
      <w:r>
        <w:t>цены  на  электрическую  энергию  (мощность)  не  равна нулю, гарантирующий</w:t>
      </w:r>
    </w:p>
    <w:p w:rsidR="00977470" w:rsidRDefault="00977470">
      <w:pPr>
        <w:pStyle w:val="ConsPlusNonformat"/>
        <w:widowControl/>
      </w:pPr>
      <w:r>
        <w:t>поставщик   публикует   также   средневзвешенную   нерегулируемую  цену  на</w:t>
      </w:r>
    </w:p>
    <w:p w:rsidR="00977470" w:rsidRDefault="00977470">
      <w:pPr>
        <w:pStyle w:val="ConsPlusNonformat"/>
        <w:widowControl/>
      </w:pPr>
      <w:r>
        <w:t>электрическую  энергию  (мощность),  используемую  для  расчета предельного</w:t>
      </w:r>
    </w:p>
    <w:p w:rsidR="00977470" w:rsidRDefault="00977470">
      <w:pPr>
        <w:pStyle w:val="ConsPlusNonformat"/>
        <w:widowControl/>
      </w:pPr>
      <w:r>
        <w:t>уровня  нерегулируемых  цен  для  первой  ценовой категории, и составляющие</w:t>
      </w:r>
    </w:p>
    <w:p w:rsidR="00977470" w:rsidRDefault="00977470">
      <w:pPr>
        <w:pStyle w:val="ConsPlusNonformat"/>
        <w:widowControl/>
      </w:pPr>
      <w:r>
        <w:t>расчета  указанной  средневзвешенной  нерегулируемой  цены на электрическую</w:t>
      </w:r>
    </w:p>
    <w:p w:rsidR="00977470" w:rsidRDefault="00977470">
      <w:pPr>
        <w:pStyle w:val="ConsPlusNonformat"/>
        <w:widowControl/>
      </w:pPr>
      <w:r>
        <w:t>энергию  (мощность)  за  все  периоды,  предшествующие  рассматриваемому, в</w:t>
      </w:r>
    </w:p>
    <w:p w:rsidR="00977470" w:rsidRDefault="00977470">
      <w:pPr>
        <w:pStyle w:val="ConsPlusNonformat"/>
        <w:widowControl/>
      </w:pPr>
      <w:r>
        <w:t>которых   изменились   данные,  необходимые  для  расчета  средневзвешенной</w:t>
      </w:r>
    </w:p>
    <w:p w:rsidR="00977470" w:rsidRDefault="00977470">
      <w:pPr>
        <w:pStyle w:val="ConsPlusNonformat"/>
        <w:widowControl/>
      </w:pPr>
      <w:r>
        <w:t>нерегулируемой  цены  на  электрическую  энергию (мощность), по сравнению с</w:t>
      </w:r>
    </w:p>
    <w:p w:rsidR="00977470" w:rsidRDefault="00977470">
      <w:pPr>
        <w:pStyle w:val="ConsPlusNonformat"/>
        <w:widowControl/>
      </w:pPr>
      <w:r>
        <w:lastRenderedPageBreak/>
        <w:t>данными, используемыми для расчета в этих периодах.</w:t>
      </w:r>
    </w:p>
    <w:p w:rsidR="00977470" w:rsidRDefault="00977470">
      <w:pPr>
        <w:pStyle w:val="ConsPlusNonformat"/>
        <w:widowControl/>
      </w:pPr>
    </w:p>
    <w:p w:rsidR="00977470" w:rsidRDefault="00977470">
      <w:pPr>
        <w:pStyle w:val="ConsPlusNonformat"/>
        <w:widowControl/>
      </w:pPr>
      <w:r>
        <w:t xml:space="preserve">                       II. Вторая ценовая категория</w:t>
      </w:r>
    </w:p>
    <w:p w:rsidR="00977470" w:rsidRDefault="00977470">
      <w:pPr>
        <w:pStyle w:val="ConsPlusNonformat"/>
        <w:widowControl/>
      </w:pPr>
      <w:r>
        <w:t xml:space="preserve">                (для объемов покупки электрической энергии</w:t>
      </w:r>
    </w:p>
    <w:p w:rsidR="00977470" w:rsidRDefault="00977470">
      <w:pPr>
        <w:pStyle w:val="ConsPlusNonformat"/>
        <w:widowControl/>
      </w:pPr>
      <w:r>
        <w:t xml:space="preserve">             (мощности), учет которых осуществляется по зонам</w:t>
      </w:r>
    </w:p>
    <w:p w:rsidR="00977470" w:rsidRDefault="00977470">
      <w:pPr>
        <w:pStyle w:val="ConsPlusNonformat"/>
        <w:widowControl/>
      </w:pPr>
      <w:r>
        <w:t xml:space="preserve">                         суток расчетного периода)</w:t>
      </w:r>
    </w:p>
    <w:p w:rsidR="00977470" w:rsidRDefault="00977470">
      <w:pPr>
        <w:pStyle w:val="ConsPlusNonformat"/>
        <w:widowControl/>
      </w:pPr>
    </w:p>
    <w:p w:rsidR="00977470" w:rsidRDefault="00977470">
      <w:pPr>
        <w:pStyle w:val="ConsPlusNonformat"/>
        <w:widowControl/>
      </w:pPr>
      <w:r>
        <w:t xml:space="preserve">    1.   Предельный   уровень   нерегулируемых  цен  для  трех  зон  суток,</w:t>
      </w:r>
    </w:p>
    <w:p w:rsidR="00977470" w:rsidRDefault="00977470">
      <w:pPr>
        <w:pStyle w:val="ConsPlusNonformat"/>
        <w:widowControl/>
      </w:pPr>
      <w:r>
        <w:t>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1080"/>
        <w:gridCol w:w="1080"/>
        <w:gridCol w:w="1080"/>
      </w:tblGrid>
      <w:tr w:rsidR="00977470">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977470">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НН   </w:t>
            </w:r>
          </w:p>
        </w:tc>
      </w:tr>
      <w:tr w:rsidR="0097747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Полупиковая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Пиковая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2.   Предельный   уровень   нерегулируемых  цен  для  двух  зон  суток,</w:t>
      </w:r>
    </w:p>
    <w:p w:rsidR="00977470" w:rsidRDefault="00977470">
      <w:pPr>
        <w:pStyle w:val="ConsPlusNonformat"/>
        <w:widowControl/>
      </w:pPr>
      <w:r>
        <w:t>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1080"/>
        <w:gridCol w:w="1080"/>
        <w:gridCol w:w="1080"/>
      </w:tblGrid>
      <w:tr w:rsidR="00977470">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977470">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НН   </w:t>
            </w:r>
          </w:p>
        </w:tc>
      </w:tr>
      <w:tr w:rsidR="0097747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Дневная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III. Третья ценовая категория</w:t>
      </w:r>
    </w:p>
    <w:p w:rsidR="00977470" w:rsidRDefault="00977470">
      <w:pPr>
        <w:pStyle w:val="ConsPlusNonformat"/>
        <w:widowControl/>
      </w:pPr>
      <w:r>
        <w:t xml:space="preserve">          (для объемов покупки электрической энергии (мощности),</w:t>
      </w:r>
    </w:p>
    <w:p w:rsidR="00977470" w:rsidRDefault="00977470">
      <w:pPr>
        <w:pStyle w:val="ConsPlusNonformat"/>
        <w:widowControl/>
      </w:pPr>
      <w:r>
        <w:t xml:space="preserve">          в отношении которых за расчетный период осуществляется</w:t>
      </w:r>
    </w:p>
    <w:p w:rsidR="00977470" w:rsidRDefault="00977470">
      <w:pPr>
        <w:pStyle w:val="ConsPlusNonformat"/>
        <w:widowControl/>
      </w:pPr>
      <w:r>
        <w:t xml:space="preserve">       почасовой учет, но не осуществляется почасовое планирование,</w:t>
      </w:r>
    </w:p>
    <w:p w:rsidR="00977470" w:rsidRDefault="00977470">
      <w:pPr>
        <w:pStyle w:val="ConsPlusNonformat"/>
        <w:widowControl/>
      </w:pPr>
      <w:r>
        <w:t xml:space="preserve">            а стоимость услуг по передаче электрической энергии</w:t>
      </w:r>
    </w:p>
    <w:p w:rsidR="00977470" w:rsidRDefault="00977470">
      <w:pPr>
        <w:pStyle w:val="ConsPlusNonformat"/>
        <w:widowControl/>
      </w:pPr>
      <w:r>
        <w:t xml:space="preserve">        определяется по тарифу на услуги по передаче электрической</w:t>
      </w:r>
    </w:p>
    <w:p w:rsidR="00977470" w:rsidRDefault="00977470">
      <w:pPr>
        <w:pStyle w:val="ConsPlusNonformat"/>
        <w:widowControl/>
      </w:pPr>
      <w:r>
        <w:t xml:space="preserve">                    энергии в одноставочном выражении)</w:t>
      </w:r>
    </w:p>
    <w:p w:rsidR="00977470" w:rsidRDefault="00977470">
      <w:pPr>
        <w:pStyle w:val="ConsPlusNonformat"/>
        <w:widowControl/>
      </w:pPr>
    </w:p>
    <w:p w:rsidR="00977470" w:rsidRDefault="00977470">
      <w:pPr>
        <w:pStyle w:val="ConsPlusNonformat"/>
        <w:widowControl/>
      </w:pPr>
      <w:r>
        <w:t xml:space="preserve">    1.  Ставка  за  электрическую энергию предельного уровня нерегулируемых</w:t>
      </w:r>
    </w:p>
    <w:p w:rsidR="00977470" w:rsidRDefault="00977470">
      <w:pPr>
        <w:pStyle w:val="ConsPlusNonformat"/>
        <w:widowControl/>
      </w:pPr>
      <w:r>
        <w:t>цен, 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810"/>
        <w:gridCol w:w="810"/>
        <w:gridCol w:w="810"/>
        <w:gridCol w:w="810"/>
        <w:gridCol w:w="810"/>
        <w:gridCol w:w="810"/>
        <w:gridCol w:w="810"/>
        <w:gridCol w:w="810"/>
        <w:gridCol w:w="810"/>
        <w:gridCol w:w="945"/>
        <w:gridCol w:w="945"/>
        <w:gridCol w:w="945"/>
        <w:gridCol w:w="945"/>
        <w:gridCol w:w="945"/>
        <w:gridCol w:w="945"/>
        <w:gridCol w:w="945"/>
        <w:gridCol w:w="945"/>
        <w:gridCol w:w="945"/>
        <w:gridCol w:w="945"/>
        <w:gridCol w:w="945"/>
        <w:gridCol w:w="945"/>
        <w:gridCol w:w="945"/>
        <w:gridCol w:w="945"/>
        <w:gridCol w:w="945"/>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2146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0:00 </w:t>
            </w:r>
            <w:r>
              <w:rPr>
                <w:rFonts w:ascii="Calibri" w:hAnsi="Calibri" w:cs="Calibri"/>
                <w:sz w:val="22"/>
                <w:szCs w:val="22"/>
              </w:rPr>
              <w:br/>
              <w:t xml:space="preserve">-  </w:t>
            </w:r>
            <w:r>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 xml:space="preserve">-  </w:t>
            </w:r>
            <w:r>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2:00 </w:t>
            </w:r>
            <w:r>
              <w:rPr>
                <w:rFonts w:ascii="Calibri" w:hAnsi="Calibri" w:cs="Calibri"/>
                <w:sz w:val="22"/>
                <w:szCs w:val="22"/>
              </w:rPr>
              <w:br/>
              <w:t xml:space="preserve">-  </w:t>
            </w:r>
            <w:r>
              <w:rPr>
                <w:rFonts w:ascii="Calibri" w:hAnsi="Calibri" w:cs="Calibri"/>
                <w:sz w:val="22"/>
                <w:szCs w:val="22"/>
              </w:rPr>
              <w:br/>
              <w:t xml:space="preserve">3:00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3:00 </w:t>
            </w:r>
            <w:r>
              <w:rPr>
                <w:rFonts w:ascii="Calibri" w:hAnsi="Calibri" w:cs="Calibri"/>
                <w:sz w:val="22"/>
                <w:szCs w:val="22"/>
              </w:rPr>
              <w:br/>
              <w:t xml:space="preserve">-  </w:t>
            </w:r>
            <w:r>
              <w:rPr>
                <w:rFonts w:ascii="Calibri" w:hAnsi="Calibri" w:cs="Calibri"/>
                <w:sz w:val="22"/>
                <w:szCs w:val="22"/>
              </w:rPr>
              <w:br/>
              <w:t xml:space="preserve">4:00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4:00 </w:t>
            </w:r>
            <w:r>
              <w:rPr>
                <w:rFonts w:ascii="Calibri" w:hAnsi="Calibri" w:cs="Calibri"/>
                <w:sz w:val="22"/>
                <w:szCs w:val="22"/>
              </w:rPr>
              <w:br/>
              <w:t xml:space="preserve">-  </w:t>
            </w:r>
            <w:r>
              <w:rPr>
                <w:rFonts w:ascii="Calibri" w:hAnsi="Calibri" w:cs="Calibri"/>
                <w:sz w:val="22"/>
                <w:szCs w:val="22"/>
              </w:rPr>
              <w:br/>
              <w:t xml:space="preserve">5:00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5:00 </w:t>
            </w:r>
            <w:r>
              <w:rPr>
                <w:rFonts w:ascii="Calibri" w:hAnsi="Calibri" w:cs="Calibri"/>
                <w:sz w:val="22"/>
                <w:szCs w:val="22"/>
              </w:rPr>
              <w:br/>
              <w:t xml:space="preserve">-  </w:t>
            </w:r>
            <w:r>
              <w:rPr>
                <w:rFonts w:ascii="Calibri" w:hAnsi="Calibri" w:cs="Calibri"/>
                <w:sz w:val="22"/>
                <w:szCs w:val="22"/>
              </w:rPr>
              <w:br/>
              <w:t xml:space="preserve">6:00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6:00 </w:t>
            </w:r>
            <w:r>
              <w:rPr>
                <w:rFonts w:ascii="Calibri" w:hAnsi="Calibri" w:cs="Calibri"/>
                <w:sz w:val="22"/>
                <w:szCs w:val="22"/>
              </w:rPr>
              <w:br/>
              <w:t xml:space="preserve">-  </w:t>
            </w:r>
            <w:r>
              <w:rPr>
                <w:rFonts w:ascii="Calibri" w:hAnsi="Calibri" w:cs="Calibri"/>
                <w:sz w:val="22"/>
                <w:szCs w:val="22"/>
              </w:rPr>
              <w:br/>
              <w:t xml:space="preserve">7:00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7:00 </w:t>
            </w:r>
            <w:r>
              <w:rPr>
                <w:rFonts w:ascii="Calibri" w:hAnsi="Calibri" w:cs="Calibri"/>
                <w:sz w:val="22"/>
                <w:szCs w:val="22"/>
              </w:rPr>
              <w:br/>
              <w:t xml:space="preserve">-  </w:t>
            </w:r>
            <w:r>
              <w:rPr>
                <w:rFonts w:ascii="Calibri" w:hAnsi="Calibri" w:cs="Calibri"/>
                <w:sz w:val="22"/>
                <w:szCs w:val="22"/>
              </w:rPr>
              <w:br/>
              <w:t xml:space="preserve">8:00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8:00 </w:t>
            </w:r>
            <w:r>
              <w:rPr>
                <w:rFonts w:ascii="Calibri" w:hAnsi="Calibri" w:cs="Calibri"/>
                <w:sz w:val="22"/>
                <w:szCs w:val="22"/>
              </w:rPr>
              <w:br/>
              <w:t xml:space="preserve">-  </w:t>
            </w:r>
            <w:r>
              <w:rPr>
                <w:rFonts w:ascii="Calibri" w:hAnsi="Calibri" w:cs="Calibri"/>
                <w:sz w:val="22"/>
                <w:szCs w:val="22"/>
              </w:rPr>
              <w:br/>
              <w:t xml:space="preserve">9:00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 xml:space="preserve">10:00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10:00 </w:t>
            </w:r>
            <w:r>
              <w:rPr>
                <w:rFonts w:ascii="Calibri" w:hAnsi="Calibri" w:cs="Calibri"/>
                <w:sz w:val="22"/>
                <w:szCs w:val="22"/>
              </w:rPr>
              <w:br/>
              <w:t xml:space="preserve">-   </w:t>
            </w:r>
            <w:r>
              <w:rPr>
                <w:rFonts w:ascii="Calibri" w:hAnsi="Calibri" w:cs="Calibri"/>
                <w:sz w:val="22"/>
                <w:szCs w:val="22"/>
              </w:rPr>
              <w:br/>
              <w:t xml:space="preserve">11:00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11:00 </w:t>
            </w:r>
            <w:r>
              <w:rPr>
                <w:rFonts w:ascii="Calibri" w:hAnsi="Calibri" w:cs="Calibri"/>
                <w:sz w:val="22"/>
                <w:szCs w:val="22"/>
              </w:rPr>
              <w:br/>
              <w:t xml:space="preserve">-   </w:t>
            </w:r>
            <w:r>
              <w:rPr>
                <w:rFonts w:ascii="Calibri" w:hAnsi="Calibri" w:cs="Calibri"/>
                <w:sz w:val="22"/>
                <w:szCs w:val="22"/>
              </w:rPr>
              <w:br/>
              <w:t xml:space="preserve">12:00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12:00 </w:t>
            </w:r>
            <w:r>
              <w:rPr>
                <w:rFonts w:ascii="Calibri" w:hAnsi="Calibri" w:cs="Calibri"/>
                <w:sz w:val="22"/>
                <w:szCs w:val="22"/>
              </w:rPr>
              <w:br/>
              <w:t xml:space="preserve">-   </w:t>
            </w:r>
            <w:r>
              <w:rPr>
                <w:rFonts w:ascii="Calibri" w:hAnsi="Calibri" w:cs="Calibri"/>
                <w:sz w:val="22"/>
                <w:szCs w:val="22"/>
              </w:rPr>
              <w:br/>
              <w:t xml:space="preserve">13:00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13:00 </w:t>
            </w:r>
            <w:r>
              <w:rPr>
                <w:rFonts w:ascii="Calibri" w:hAnsi="Calibri" w:cs="Calibri"/>
                <w:sz w:val="22"/>
                <w:szCs w:val="22"/>
              </w:rPr>
              <w:br/>
              <w:t xml:space="preserve">-   </w:t>
            </w:r>
            <w:r>
              <w:rPr>
                <w:rFonts w:ascii="Calibri" w:hAnsi="Calibri" w:cs="Calibri"/>
                <w:sz w:val="22"/>
                <w:szCs w:val="22"/>
              </w:rPr>
              <w:br/>
              <w:t xml:space="preserve">14:00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14:00 </w:t>
            </w:r>
            <w:r>
              <w:rPr>
                <w:rFonts w:ascii="Calibri" w:hAnsi="Calibri" w:cs="Calibri"/>
                <w:sz w:val="22"/>
                <w:szCs w:val="22"/>
              </w:rPr>
              <w:br/>
              <w:t xml:space="preserve">-   </w:t>
            </w:r>
            <w:r>
              <w:rPr>
                <w:rFonts w:ascii="Calibri" w:hAnsi="Calibri" w:cs="Calibri"/>
                <w:sz w:val="22"/>
                <w:szCs w:val="22"/>
              </w:rPr>
              <w:br/>
              <w:t xml:space="preserve">15:00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15:00 </w:t>
            </w:r>
            <w:r>
              <w:rPr>
                <w:rFonts w:ascii="Calibri" w:hAnsi="Calibri" w:cs="Calibri"/>
                <w:sz w:val="22"/>
                <w:szCs w:val="22"/>
              </w:rPr>
              <w:br/>
              <w:t xml:space="preserve">-   </w:t>
            </w:r>
            <w:r>
              <w:rPr>
                <w:rFonts w:ascii="Calibri" w:hAnsi="Calibri" w:cs="Calibri"/>
                <w:sz w:val="22"/>
                <w:szCs w:val="22"/>
              </w:rPr>
              <w:br/>
              <w:t xml:space="preserve">16:00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16:00 </w:t>
            </w:r>
            <w:r>
              <w:rPr>
                <w:rFonts w:ascii="Calibri" w:hAnsi="Calibri" w:cs="Calibri"/>
                <w:sz w:val="22"/>
                <w:szCs w:val="22"/>
              </w:rPr>
              <w:br/>
              <w:t xml:space="preserve">-   </w:t>
            </w:r>
            <w:r>
              <w:rPr>
                <w:rFonts w:ascii="Calibri" w:hAnsi="Calibri" w:cs="Calibri"/>
                <w:sz w:val="22"/>
                <w:szCs w:val="22"/>
              </w:rPr>
              <w:br/>
              <w:t xml:space="preserve">17:00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17:00 </w:t>
            </w:r>
            <w:r>
              <w:rPr>
                <w:rFonts w:ascii="Calibri" w:hAnsi="Calibri" w:cs="Calibri"/>
                <w:sz w:val="22"/>
                <w:szCs w:val="22"/>
              </w:rPr>
              <w:br/>
              <w:t xml:space="preserve">-   </w:t>
            </w:r>
            <w:r>
              <w:rPr>
                <w:rFonts w:ascii="Calibri" w:hAnsi="Calibri" w:cs="Calibri"/>
                <w:sz w:val="22"/>
                <w:szCs w:val="22"/>
              </w:rPr>
              <w:br/>
              <w:t xml:space="preserve">18:00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18:00 </w:t>
            </w:r>
            <w:r>
              <w:rPr>
                <w:rFonts w:ascii="Calibri" w:hAnsi="Calibri" w:cs="Calibri"/>
                <w:sz w:val="22"/>
                <w:szCs w:val="22"/>
              </w:rPr>
              <w:br/>
              <w:t xml:space="preserve">-   </w:t>
            </w:r>
            <w:r>
              <w:rPr>
                <w:rFonts w:ascii="Calibri" w:hAnsi="Calibri" w:cs="Calibri"/>
                <w:sz w:val="22"/>
                <w:szCs w:val="22"/>
              </w:rPr>
              <w:br/>
              <w:t xml:space="preserve">19:00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19:00 </w:t>
            </w:r>
            <w:r>
              <w:rPr>
                <w:rFonts w:ascii="Calibri" w:hAnsi="Calibri" w:cs="Calibri"/>
                <w:sz w:val="22"/>
                <w:szCs w:val="22"/>
              </w:rPr>
              <w:br/>
              <w:t xml:space="preserve">-   </w:t>
            </w:r>
            <w:r>
              <w:rPr>
                <w:rFonts w:ascii="Calibri" w:hAnsi="Calibri" w:cs="Calibri"/>
                <w:sz w:val="22"/>
                <w:szCs w:val="22"/>
              </w:rPr>
              <w:br/>
              <w:t xml:space="preserve">20:00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20:00 </w:t>
            </w:r>
            <w:r>
              <w:rPr>
                <w:rFonts w:ascii="Calibri" w:hAnsi="Calibri" w:cs="Calibri"/>
                <w:sz w:val="22"/>
                <w:szCs w:val="22"/>
              </w:rPr>
              <w:br/>
              <w:t xml:space="preserve">-   </w:t>
            </w:r>
            <w:r>
              <w:rPr>
                <w:rFonts w:ascii="Calibri" w:hAnsi="Calibri" w:cs="Calibri"/>
                <w:sz w:val="22"/>
                <w:szCs w:val="22"/>
              </w:rPr>
              <w:br/>
              <w:t xml:space="preserve">21:00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21:00 </w:t>
            </w:r>
            <w:r>
              <w:rPr>
                <w:rFonts w:ascii="Calibri" w:hAnsi="Calibri" w:cs="Calibri"/>
                <w:sz w:val="22"/>
                <w:szCs w:val="22"/>
              </w:rPr>
              <w:br/>
              <w:t xml:space="preserve">-   </w:t>
            </w:r>
            <w:r>
              <w:rPr>
                <w:rFonts w:ascii="Calibri" w:hAnsi="Calibri" w:cs="Calibri"/>
                <w:sz w:val="22"/>
                <w:szCs w:val="22"/>
              </w:rPr>
              <w:br/>
              <w:t xml:space="preserve">22:00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22:00 </w:t>
            </w:r>
            <w:r>
              <w:rPr>
                <w:rFonts w:ascii="Calibri" w:hAnsi="Calibri" w:cs="Calibri"/>
                <w:sz w:val="22"/>
                <w:szCs w:val="22"/>
              </w:rPr>
              <w:br/>
              <w:t xml:space="preserve">-   </w:t>
            </w:r>
            <w:r>
              <w:rPr>
                <w:rFonts w:ascii="Calibri" w:hAnsi="Calibri" w:cs="Calibri"/>
                <w:sz w:val="22"/>
                <w:szCs w:val="22"/>
              </w:rPr>
              <w:br/>
              <w:t xml:space="preserve">23:00 </w:t>
            </w:r>
          </w:p>
        </w:tc>
        <w:tc>
          <w:tcPr>
            <w:tcW w:w="94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2214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w:t>
      </w:r>
    </w:p>
    <w:p w:rsidR="00977470" w:rsidRDefault="00977470">
      <w:pPr>
        <w:pStyle w:val="ConsPlusNonformat"/>
        <w:widowControl/>
      </w:pPr>
      <w:r>
        <w:t xml:space="preserve">    &lt;*&gt;  Таблица приводится для каждого уровня напряжения (ВН, СН I, СН II,</w:t>
      </w:r>
    </w:p>
    <w:p w:rsidR="00977470" w:rsidRDefault="00977470">
      <w:pPr>
        <w:pStyle w:val="ConsPlusNonformat"/>
        <w:widowControl/>
      </w:pPr>
      <w:r>
        <w:t>НН).</w:t>
      </w:r>
    </w:p>
    <w:p w:rsidR="00977470" w:rsidRDefault="00977470">
      <w:pPr>
        <w:pStyle w:val="ConsPlusNonformat"/>
        <w:widowControl/>
      </w:pPr>
    </w:p>
    <w:p w:rsidR="00977470" w:rsidRDefault="00977470">
      <w:pPr>
        <w:pStyle w:val="ConsPlusNonformat"/>
        <w:widowControl/>
      </w:pPr>
      <w:r>
        <w:t xml:space="preserve">    2.   Ставка  за  мощность,  приобретаемую  потребителем  (покупателем),</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pStyle w:val="ConsPlusNonformat"/>
        <w:widowControl/>
      </w:pPr>
      <w:r>
        <w:t>______________</w:t>
      </w:r>
    </w:p>
    <w:p w:rsidR="00977470" w:rsidRDefault="00977470">
      <w:pPr>
        <w:pStyle w:val="ConsPlusNonformat"/>
        <w:widowControl/>
      </w:pPr>
    </w:p>
    <w:p w:rsidR="00977470" w:rsidRDefault="00977470">
      <w:pPr>
        <w:pStyle w:val="ConsPlusNonformat"/>
        <w:widowControl/>
      </w:pPr>
      <w:r>
        <w:t xml:space="preserve">                      IV. Четвертая ценовая категория</w:t>
      </w:r>
    </w:p>
    <w:p w:rsidR="00977470" w:rsidRDefault="00977470">
      <w:pPr>
        <w:pStyle w:val="ConsPlusNonformat"/>
        <w:widowControl/>
      </w:pPr>
      <w:r>
        <w:t xml:space="preserve">          (для объемов покупки электрической энергии (мощности),</w:t>
      </w:r>
    </w:p>
    <w:p w:rsidR="00977470" w:rsidRDefault="00977470">
      <w:pPr>
        <w:pStyle w:val="ConsPlusNonformat"/>
        <w:widowControl/>
      </w:pPr>
      <w:r>
        <w:t xml:space="preserve">          в отношении которых за расчетный период осуществляется</w:t>
      </w:r>
    </w:p>
    <w:p w:rsidR="00977470" w:rsidRDefault="00977470">
      <w:pPr>
        <w:pStyle w:val="ConsPlusNonformat"/>
        <w:widowControl/>
      </w:pPr>
      <w:r>
        <w:t xml:space="preserve">       почасовой учет, но не осуществляется почасовое планирование,</w:t>
      </w:r>
    </w:p>
    <w:p w:rsidR="00977470" w:rsidRDefault="00977470">
      <w:pPr>
        <w:pStyle w:val="ConsPlusNonformat"/>
        <w:widowControl/>
      </w:pPr>
      <w:r>
        <w:t xml:space="preserve">            а стоимость услуг по передаче электрической энергии</w:t>
      </w:r>
    </w:p>
    <w:p w:rsidR="00977470" w:rsidRDefault="00977470">
      <w:pPr>
        <w:pStyle w:val="ConsPlusNonformat"/>
        <w:widowControl/>
      </w:pPr>
      <w:r>
        <w:t xml:space="preserve">               определяется по тарифу на услуги по передаче</w:t>
      </w:r>
    </w:p>
    <w:p w:rsidR="00977470" w:rsidRDefault="00977470">
      <w:pPr>
        <w:pStyle w:val="ConsPlusNonformat"/>
        <w:widowControl/>
      </w:pPr>
      <w:r>
        <w:t xml:space="preserve">             электрической энергии в двухставочном выражении)</w:t>
      </w:r>
    </w:p>
    <w:p w:rsidR="00977470" w:rsidRDefault="00977470">
      <w:pPr>
        <w:pStyle w:val="ConsPlusNonformat"/>
        <w:widowControl/>
      </w:pPr>
    </w:p>
    <w:p w:rsidR="00977470" w:rsidRDefault="00977470">
      <w:pPr>
        <w:pStyle w:val="ConsPlusNonformat"/>
        <w:widowControl/>
      </w:pPr>
      <w:r>
        <w:t xml:space="preserve">    1.  Ставка  за  электрическую энергию предельного уровня нерегулируемых</w:t>
      </w:r>
    </w:p>
    <w:p w:rsidR="00977470" w:rsidRDefault="00977470">
      <w:pPr>
        <w:pStyle w:val="ConsPlusNonformat"/>
        <w:widowControl/>
      </w:pPr>
      <w:r>
        <w:t>цен, 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w:t>
      </w:r>
    </w:p>
    <w:p w:rsidR="00977470" w:rsidRDefault="00977470">
      <w:pPr>
        <w:pStyle w:val="ConsPlusNonformat"/>
        <w:widowControl/>
      </w:pPr>
      <w:r>
        <w:t xml:space="preserve">    &lt;*&gt;  Таблица приводится для каждого уровня напряжения (ВН, СН I, СН II,</w:t>
      </w:r>
    </w:p>
    <w:p w:rsidR="00977470" w:rsidRDefault="00977470">
      <w:pPr>
        <w:pStyle w:val="ConsPlusNonformat"/>
        <w:widowControl/>
      </w:pPr>
      <w:r>
        <w:t>НН).</w:t>
      </w:r>
    </w:p>
    <w:p w:rsidR="00977470" w:rsidRDefault="00977470">
      <w:pPr>
        <w:pStyle w:val="ConsPlusNonformat"/>
        <w:widowControl/>
      </w:pPr>
    </w:p>
    <w:p w:rsidR="00977470" w:rsidRDefault="00977470">
      <w:pPr>
        <w:pStyle w:val="ConsPlusNonformat"/>
        <w:widowControl/>
      </w:pPr>
      <w:r>
        <w:t xml:space="preserve">    2.   Ставка  за  мощность,  приобретаемую  потребителем  (покупателем),</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pStyle w:val="ConsPlusNonformat"/>
        <w:widowControl/>
      </w:pPr>
      <w:r>
        <w:t>______________</w:t>
      </w:r>
    </w:p>
    <w:p w:rsidR="00977470" w:rsidRDefault="00977470">
      <w:pPr>
        <w:pStyle w:val="ConsPlusNonformat"/>
        <w:widowControl/>
      </w:pPr>
    </w:p>
    <w:p w:rsidR="00977470" w:rsidRDefault="00977470">
      <w:pPr>
        <w:pStyle w:val="ConsPlusNonformat"/>
        <w:widowControl/>
      </w:pPr>
      <w:r>
        <w:t xml:space="preserve">    3.  Дифференцированная по уровням напряжения ставка тарифа на услуги по</w:t>
      </w:r>
    </w:p>
    <w:p w:rsidR="00977470" w:rsidRDefault="00977470">
      <w:pPr>
        <w:pStyle w:val="ConsPlusNonformat"/>
        <w:widowControl/>
      </w:pPr>
      <w:r>
        <w:t>передаче   электрической   энергии   за   содержание   электрических  сетей</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805"/>
        <w:gridCol w:w="945"/>
        <w:gridCol w:w="1080"/>
        <w:gridCol w:w="1080"/>
        <w:gridCol w:w="1080"/>
      </w:tblGrid>
      <w:tr w:rsidR="00977470">
        <w:tblPrEx>
          <w:tblCellMar>
            <w:top w:w="0" w:type="dxa"/>
            <w:bottom w:w="0" w:type="dxa"/>
          </w:tblCellMar>
        </w:tblPrEx>
        <w:trPr>
          <w:cantSplit/>
          <w:trHeight w:val="240"/>
        </w:trPr>
        <w:tc>
          <w:tcPr>
            <w:tcW w:w="5805" w:type="dxa"/>
            <w:vMerge w:val="restart"/>
            <w:tcBorders>
              <w:top w:val="single" w:sz="6" w:space="0" w:color="auto"/>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p>
        </w:tc>
        <w:tc>
          <w:tcPr>
            <w:tcW w:w="4185" w:type="dxa"/>
            <w:gridSpan w:val="4"/>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977470">
        <w:tblPrEx>
          <w:tblCellMar>
            <w:top w:w="0" w:type="dxa"/>
            <w:bottom w:w="0" w:type="dxa"/>
          </w:tblCellMar>
        </w:tblPrEx>
        <w:trPr>
          <w:cantSplit/>
          <w:trHeight w:val="240"/>
        </w:trPr>
        <w:tc>
          <w:tcPr>
            <w:tcW w:w="5805" w:type="dxa"/>
            <w:vMerge/>
            <w:tcBorders>
              <w:top w:val="nil"/>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НН   </w:t>
            </w:r>
          </w:p>
        </w:tc>
      </w:tr>
      <w:tr w:rsidR="00977470">
        <w:tblPrEx>
          <w:tblCellMar>
            <w:top w:w="0" w:type="dxa"/>
            <w:bottom w:w="0" w:type="dxa"/>
          </w:tblCellMar>
        </w:tblPrEx>
        <w:trPr>
          <w:cantSplit/>
          <w:trHeight w:val="240"/>
        </w:trPr>
        <w:tc>
          <w:tcPr>
            <w:tcW w:w="5805" w:type="dxa"/>
            <w:vMerge/>
            <w:tcBorders>
              <w:top w:val="nil"/>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480"/>
        </w:trPr>
        <w:tc>
          <w:tcPr>
            <w:tcW w:w="580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тарифа на услуги по передаче       </w:t>
            </w:r>
            <w:r>
              <w:rPr>
                <w:rFonts w:ascii="Calibri" w:hAnsi="Calibri" w:cs="Calibri"/>
                <w:sz w:val="22"/>
                <w:szCs w:val="22"/>
              </w:rPr>
              <w:br/>
              <w:t xml:space="preserve">электрической энергии за содержание       </w:t>
            </w:r>
            <w:r>
              <w:rPr>
                <w:rFonts w:ascii="Calibri" w:hAnsi="Calibri" w:cs="Calibri"/>
                <w:sz w:val="22"/>
                <w:szCs w:val="22"/>
              </w:rPr>
              <w:br/>
              <w:t xml:space="preserve">электрических сетей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V. Пятая ценовая категория</w:t>
      </w:r>
    </w:p>
    <w:p w:rsidR="00977470" w:rsidRDefault="00977470">
      <w:pPr>
        <w:pStyle w:val="ConsPlusNonformat"/>
        <w:widowControl/>
      </w:pPr>
      <w:r>
        <w:t xml:space="preserve">          (для объемов покупки электрической энергии (мощности),</w:t>
      </w:r>
    </w:p>
    <w:p w:rsidR="00977470" w:rsidRDefault="00977470">
      <w:pPr>
        <w:pStyle w:val="ConsPlusNonformat"/>
        <w:widowControl/>
      </w:pPr>
      <w:r>
        <w:t xml:space="preserve">          в отношении которых за расчетный период осуществляются</w:t>
      </w:r>
    </w:p>
    <w:p w:rsidR="00977470" w:rsidRDefault="00977470">
      <w:pPr>
        <w:pStyle w:val="ConsPlusNonformat"/>
        <w:widowControl/>
      </w:pPr>
      <w:r>
        <w:t xml:space="preserve">             почасовое планирование и учет, а стоимость услуг</w:t>
      </w:r>
    </w:p>
    <w:p w:rsidR="00977470" w:rsidRDefault="00977470">
      <w:pPr>
        <w:pStyle w:val="ConsPlusNonformat"/>
        <w:widowControl/>
      </w:pPr>
      <w:r>
        <w:t xml:space="preserve">              по передаче электрической энергии определяется</w:t>
      </w:r>
    </w:p>
    <w:p w:rsidR="00977470" w:rsidRDefault="00977470">
      <w:pPr>
        <w:pStyle w:val="ConsPlusNonformat"/>
        <w:widowControl/>
      </w:pPr>
      <w:r>
        <w:t xml:space="preserve">               по тарифу на услуги по передаче электрической</w:t>
      </w:r>
    </w:p>
    <w:p w:rsidR="00977470" w:rsidRDefault="00977470">
      <w:pPr>
        <w:pStyle w:val="ConsPlusNonformat"/>
        <w:widowControl/>
      </w:pPr>
      <w:r>
        <w:t xml:space="preserve">                    энергии в одноставочном выражении)</w:t>
      </w:r>
    </w:p>
    <w:p w:rsidR="00977470" w:rsidRDefault="00977470">
      <w:pPr>
        <w:pStyle w:val="ConsPlusNonformat"/>
        <w:widowControl/>
      </w:pPr>
    </w:p>
    <w:p w:rsidR="00977470" w:rsidRDefault="00977470">
      <w:pPr>
        <w:pStyle w:val="ConsPlusNonformat"/>
        <w:widowControl/>
      </w:pPr>
      <w:r>
        <w:t xml:space="preserve">    1.  Ставка  за  электрическую энергию предельного уровня нерегулируемых</w:t>
      </w:r>
    </w:p>
    <w:p w:rsidR="00977470" w:rsidRDefault="00977470">
      <w:pPr>
        <w:pStyle w:val="ConsPlusNonformat"/>
        <w:widowControl/>
      </w:pPr>
      <w:r>
        <w:t>цен, 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w:t>
      </w:r>
    </w:p>
    <w:p w:rsidR="00977470" w:rsidRDefault="00977470">
      <w:pPr>
        <w:pStyle w:val="ConsPlusNonformat"/>
        <w:widowControl/>
      </w:pPr>
      <w:r>
        <w:t xml:space="preserve">    &lt;*&gt;  Таблица приводится для каждого уровня напряжения (ВН, СН I, СН II,</w:t>
      </w:r>
    </w:p>
    <w:p w:rsidR="00977470" w:rsidRDefault="00977470">
      <w:pPr>
        <w:pStyle w:val="ConsPlusNonformat"/>
        <w:widowControl/>
      </w:pPr>
      <w:r>
        <w:lastRenderedPageBreak/>
        <w:t>НН).</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8235"/>
        <w:gridCol w:w="1755"/>
      </w:tblGrid>
      <w:tr w:rsidR="00977470">
        <w:tblPrEx>
          <w:tblCellMar>
            <w:top w:w="0" w:type="dxa"/>
            <w:bottom w:w="0" w:type="dxa"/>
          </w:tblCellMar>
        </w:tblPrEx>
        <w:trPr>
          <w:cantSplit/>
          <w:trHeight w:val="360"/>
        </w:trPr>
        <w:tc>
          <w:tcPr>
            <w:tcW w:w="823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Величина  </w:t>
            </w:r>
            <w:r>
              <w:rPr>
                <w:rFonts w:ascii="Calibri" w:hAnsi="Calibri" w:cs="Calibri"/>
                <w:sz w:val="22"/>
                <w:szCs w:val="22"/>
              </w:rPr>
              <w:br/>
              <w:t xml:space="preserve">ставки   </w:t>
            </w:r>
          </w:p>
        </w:tc>
      </w:tr>
      <w:tr w:rsidR="00977470">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для суммы плановых почасовых объемов покупки         </w:t>
            </w:r>
            <w:r>
              <w:rPr>
                <w:rFonts w:ascii="Calibri" w:hAnsi="Calibri" w:cs="Calibri"/>
                <w:sz w:val="22"/>
                <w:szCs w:val="22"/>
              </w:rPr>
              <w:br/>
              <w:t xml:space="preserve">электрической энергии за расчетный период, рублей/МВт·ч без </w:t>
            </w:r>
            <w:r>
              <w:rPr>
                <w:rFonts w:ascii="Calibri" w:hAnsi="Calibri" w:cs="Calibri"/>
                <w:sz w:val="22"/>
                <w:szCs w:val="22"/>
              </w:rPr>
              <w:br/>
              <w:t xml:space="preserve">НДС                                                         </w:t>
            </w:r>
          </w:p>
        </w:tc>
        <w:tc>
          <w:tcPr>
            <w:tcW w:w="175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для суммы абсолютных значений разностей фактических  </w:t>
            </w:r>
            <w:r>
              <w:rPr>
                <w:rFonts w:ascii="Calibri" w:hAnsi="Calibri" w:cs="Calibri"/>
                <w:sz w:val="22"/>
                <w:szCs w:val="22"/>
              </w:rPr>
              <w:br/>
              <w:t xml:space="preserve">и плановых почасовых объемов покупки электрической энергии  </w:t>
            </w:r>
            <w:r>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2.   Ставка  за  мощность,  приобретаемую  потребителем  (покупателем),</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pStyle w:val="ConsPlusNonformat"/>
        <w:widowControl/>
      </w:pPr>
      <w:r>
        <w:t>______________</w:t>
      </w:r>
    </w:p>
    <w:p w:rsidR="00977470" w:rsidRDefault="00977470">
      <w:pPr>
        <w:pStyle w:val="ConsPlusNonformat"/>
        <w:widowControl/>
      </w:pPr>
    </w:p>
    <w:p w:rsidR="00977470" w:rsidRDefault="00977470">
      <w:pPr>
        <w:pStyle w:val="ConsPlusNonformat"/>
        <w:widowControl/>
      </w:pPr>
      <w:r>
        <w:t xml:space="preserve">                       VI. Шестая ценовая категория</w:t>
      </w:r>
    </w:p>
    <w:p w:rsidR="00977470" w:rsidRDefault="00977470">
      <w:pPr>
        <w:pStyle w:val="ConsPlusNonformat"/>
        <w:widowControl/>
      </w:pPr>
      <w:r>
        <w:t xml:space="preserve">          (для объемов покупки электрической энергии (мощности),</w:t>
      </w:r>
    </w:p>
    <w:p w:rsidR="00977470" w:rsidRDefault="00977470">
      <w:pPr>
        <w:pStyle w:val="ConsPlusNonformat"/>
        <w:widowControl/>
      </w:pPr>
      <w:r>
        <w:t xml:space="preserve">          в отношении которых за расчетный период осуществляются</w:t>
      </w:r>
    </w:p>
    <w:p w:rsidR="00977470" w:rsidRDefault="00977470">
      <w:pPr>
        <w:pStyle w:val="ConsPlusNonformat"/>
        <w:widowControl/>
      </w:pPr>
      <w:r>
        <w:t xml:space="preserve">             почасовое планирование и учет, а стоимость услуг</w:t>
      </w:r>
    </w:p>
    <w:p w:rsidR="00977470" w:rsidRDefault="00977470">
      <w:pPr>
        <w:pStyle w:val="ConsPlusNonformat"/>
        <w:widowControl/>
      </w:pPr>
      <w:r>
        <w:lastRenderedPageBreak/>
        <w:t xml:space="preserve">              по передаче электрической энергии определяется</w:t>
      </w:r>
    </w:p>
    <w:p w:rsidR="00977470" w:rsidRDefault="00977470">
      <w:pPr>
        <w:pStyle w:val="ConsPlusNonformat"/>
        <w:widowControl/>
      </w:pPr>
      <w:r>
        <w:t xml:space="preserve">           по тарифу на услуги по передаче электрической энергии</w:t>
      </w:r>
    </w:p>
    <w:p w:rsidR="00977470" w:rsidRDefault="00977470">
      <w:pPr>
        <w:pStyle w:val="ConsPlusNonformat"/>
        <w:widowControl/>
      </w:pPr>
      <w:r>
        <w:t xml:space="preserve">                        в двухставочном выражении)</w:t>
      </w:r>
    </w:p>
    <w:p w:rsidR="00977470" w:rsidRDefault="00977470">
      <w:pPr>
        <w:pStyle w:val="ConsPlusNonformat"/>
        <w:widowControl/>
      </w:pPr>
    </w:p>
    <w:p w:rsidR="00977470" w:rsidRDefault="00977470">
      <w:pPr>
        <w:pStyle w:val="ConsPlusNonformat"/>
        <w:widowControl/>
      </w:pPr>
      <w:r>
        <w:t xml:space="preserve">    1.  Ставка  за  электрическую энергию предельного уровня нерегулируемых</w:t>
      </w:r>
    </w:p>
    <w:p w:rsidR="00977470" w:rsidRDefault="00977470">
      <w:pPr>
        <w:pStyle w:val="ConsPlusNonformat"/>
        <w:widowControl/>
      </w:pPr>
      <w:r>
        <w:t>цен, рублей/МВт·ч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w:t>
      </w:r>
    </w:p>
    <w:p w:rsidR="00977470" w:rsidRDefault="00977470">
      <w:pPr>
        <w:pStyle w:val="ConsPlusNonformat"/>
        <w:widowControl/>
      </w:pPr>
      <w:r>
        <w:t xml:space="preserve">    &lt;*&gt;  Таблица приводится для каждого уровня напряжения (ВН, СН I, СН II,</w:t>
      </w:r>
    </w:p>
    <w:p w:rsidR="00977470" w:rsidRDefault="00977470">
      <w:pPr>
        <w:pStyle w:val="ConsPlusNonformat"/>
        <w:widowControl/>
      </w:pPr>
      <w:r>
        <w:t>НН).</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превышения фактического почасового объема покупки электрической энергии</w:t>
            </w:r>
            <w:r>
              <w:rPr>
                <w:rFonts w:ascii="Calibri" w:hAnsi="Calibri" w:cs="Calibri"/>
                <w:sz w:val="22"/>
                <w:szCs w:val="22"/>
              </w:rPr>
              <w:br/>
              <w:t>над соответствующим плановым почасовым объемом</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977470">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Ставка для превышения планового почасового объема покупки электрической энергии</w:t>
            </w:r>
            <w:r>
              <w:rPr>
                <w:rFonts w:ascii="Calibri" w:hAnsi="Calibri" w:cs="Calibri"/>
                <w:sz w:val="22"/>
                <w:szCs w:val="22"/>
              </w:rPr>
              <w:br/>
              <w:t>над соответствующим фактическим почасовым объемом</w:t>
            </w:r>
          </w:p>
        </w:tc>
      </w:tr>
      <w:tr w:rsidR="00977470">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8235"/>
        <w:gridCol w:w="1755"/>
      </w:tblGrid>
      <w:tr w:rsidR="00977470">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для суммы плановых почасовых объемов покупки         </w:t>
            </w:r>
            <w:r>
              <w:rPr>
                <w:rFonts w:ascii="Calibri" w:hAnsi="Calibri" w:cs="Calibri"/>
                <w:sz w:val="22"/>
                <w:szCs w:val="22"/>
              </w:rPr>
              <w:br/>
              <w:t xml:space="preserve">электрической энергии за расчетный период, рублей/МВт·ч     </w:t>
            </w:r>
            <w:r>
              <w:rPr>
                <w:rFonts w:ascii="Calibri" w:hAnsi="Calibri" w:cs="Calibri"/>
                <w:sz w:val="22"/>
                <w:szCs w:val="22"/>
              </w:rPr>
              <w:br/>
              <w:t xml:space="preserve">без НДС                                                     </w:t>
            </w:r>
          </w:p>
        </w:tc>
        <w:tc>
          <w:tcPr>
            <w:tcW w:w="175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r w:rsidR="00977470">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для суммы абсолютных значений разностей фактических  </w:t>
            </w:r>
            <w:r>
              <w:rPr>
                <w:rFonts w:ascii="Calibri" w:hAnsi="Calibri" w:cs="Calibri"/>
                <w:sz w:val="22"/>
                <w:szCs w:val="22"/>
              </w:rPr>
              <w:br/>
              <w:t xml:space="preserve">и плановых почасовых объемов покупки электрической энергии  </w:t>
            </w:r>
            <w:r>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autoSpaceDE w:val="0"/>
        <w:autoSpaceDN w:val="0"/>
        <w:adjustRightInd w:val="0"/>
        <w:spacing w:after="0" w:line="240" w:lineRule="auto"/>
        <w:jc w:val="both"/>
        <w:rPr>
          <w:rFonts w:ascii="Calibri" w:hAnsi="Calibri" w:cs="Calibri"/>
        </w:rPr>
      </w:pPr>
    </w:p>
    <w:p w:rsidR="00977470" w:rsidRDefault="00977470">
      <w:pPr>
        <w:pStyle w:val="ConsPlusNonformat"/>
        <w:widowControl/>
      </w:pPr>
      <w:r>
        <w:t xml:space="preserve">    2.   Ставка  за  мощность,  приобретаемую  потребителем  (покупателем),</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pStyle w:val="ConsPlusNonformat"/>
        <w:widowControl/>
      </w:pPr>
      <w:r>
        <w:t>____________</w:t>
      </w:r>
    </w:p>
    <w:p w:rsidR="00977470" w:rsidRDefault="00977470">
      <w:pPr>
        <w:pStyle w:val="ConsPlusNonformat"/>
        <w:widowControl/>
      </w:pPr>
    </w:p>
    <w:p w:rsidR="00977470" w:rsidRDefault="00977470">
      <w:pPr>
        <w:pStyle w:val="ConsPlusNonformat"/>
        <w:widowControl/>
      </w:pPr>
      <w:r>
        <w:t xml:space="preserve">    3.  Дифференцированная по уровням напряжения ставка тарифа на услуги по</w:t>
      </w:r>
    </w:p>
    <w:p w:rsidR="00977470" w:rsidRDefault="00977470">
      <w:pPr>
        <w:pStyle w:val="ConsPlusNonformat"/>
        <w:widowControl/>
      </w:pPr>
      <w:r>
        <w:t>передаче   электрической   энергии   за   содержание   электрических  сетей</w:t>
      </w:r>
    </w:p>
    <w:p w:rsidR="00977470" w:rsidRDefault="00977470">
      <w:pPr>
        <w:pStyle w:val="ConsPlusNonformat"/>
        <w:widowControl/>
      </w:pPr>
      <w:r>
        <w:t>предельного уровня нерегулируемых цен, рублей/МВт в месяц без НДС</w:t>
      </w:r>
    </w:p>
    <w:p w:rsidR="00977470" w:rsidRDefault="0097747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400"/>
        <w:gridCol w:w="1350"/>
        <w:gridCol w:w="1215"/>
        <w:gridCol w:w="1215"/>
        <w:gridCol w:w="945"/>
      </w:tblGrid>
      <w:tr w:rsidR="00977470">
        <w:tblPrEx>
          <w:tblCellMar>
            <w:top w:w="0" w:type="dxa"/>
            <w:bottom w:w="0" w:type="dxa"/>
          </w:tblCellMar>
        </w:tblPrEx>
        <w:trPr>
          <w:cantSplit/>
          <w:trHeight w:val="240"/>
        </w:trPr>
        <w:tc>
          <w:tcPr>
            <w:tcW w:w="5400" w:type="dxa"/>
            <w:vMerge w:val="restart"/>
            <w:tcBorders>
              <w:top w:val="single" w:sz="6" w:space="0" w:color="auto"/>
              <w:left w:val="single" w:sz="6" w:space="0" w:color="auto"/>
              <w:bottom w:val="nil"/>
              <w:right w:val="single" w:sz="6" w:space="0" w:color="auto"/>
            </w:tcBorders>
          </w:tcPr>
          <w:p w:rsidR="00977470" w:rsidRDefault="00977470">
            <w:pPr>
              <w:pStyle w:val="ConsPlusCell"/>
              <w:widowControl/>
              <w:rPr>
                <w:rFonts w:ascii="Calibri" w:hAnsi="Calibri" w:cs="Calibri"/>
                <w:sz w:val="22"/>
                <w:szCs w:val="22"/>
              </w:rPr>
            </w:pPr>
          </w:p>
        </w:tc>
        <w:tc>
          <w:tcPr>
            <w:tcW w:w="4725" w:type="dxa"/>
            <w:gridSpan w:val="4"/>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977470">
        <w:tblPrEx>
          <w:tblCellMar>
            <w:top w:w="0" w:type="dxa"/>
            <w:bottom w:w="0" w:type="dxa"/>
          </w:tblCellMar>
        </w:tblPrEx>
        <w:trPr>
          <w:cantSplit/>
          <w:trHeight w:val="240"/>
        </w:trPr>
        <w:tc>
          <w:tcPr>
            <w:tcW w:w="5400" w:type="dxa"/>
            <w:vMerge/>
            <w:tcBorders>
              <w:top w:val="nil"/>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ВН    </w:t>
            </w:r>
          </w:p>
        </w:tc>
        <w:tc>
          <w:tcPr>
            <w:tcW w:w="121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  </w:t>
            </w:r>
          </w:p>
        </w:tc>
        <w:tc>
          <w:tcPr>
            <w:tcW w:w="121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НН  </w:t>
            </w:r>
          </w:p>
        </w:tc>
      </w:tr>
      <w:tr w:rsidR="00977470">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r>
              <w:rPr>
                <w:rFonts w:ascii="Calibri" w:hAnsi="Calibri" w:cs="Calibri"/>
                <w:sz w:val="22"/>
                <w:szCs w:val="22"/>
              </w:rPr>
              <w:t xml:space="preserve">Ставка тарифа на услуги по передаче    </w:t>
            </w:r>
            <w:r>
              <w:rPr>
                <w:rFonts w:ascii="Calibri" w:hAnsi="Calibri" w:cs="Calibri"/>
                <w:sz w:val="22"/>
                <w:szCs w:val="22"/>
              </w:rPr>
              <w:br/>
              <w:t xml:space="preserve">электрической энергии за содержание    </w:t>
            </w:r>
            <w:r>
              <w:rPr>
                <w:rFonts w:ascii="Calibri" w:hAnsi="Calibri" w:cs="Calibri"/>
                <w:sz w:val="22"/>
                <w:szCs w:val="22"/>
              </w:rPr>
              <w:br/>
              <w:t xml:space="preserve">электрических сетей                    </w:t>
            </w:r>
          </w:p>
        </w:tc>
        <w:tc>
          <w:tcPr>
            <w:tcW w:w="1350"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77470" w:rsidRDefault="00977470">
            <w:pPr>
              <w:pStyle w:val="ConsPlusCell"/>
              <w:widowControl/>
              <w:rPr>
                <w:rFonts w:ascii="Calibri" w:hAnsi="Calibri" w:cs="Calibri"/>
                <w:sz w:val="22"/>
                <w:szCs w:val="22"/>
              </w:rPr>
            </w:pPr>
          </w:p>
        </w:tc>
      </w:tr>
    </w:tbl>
    <w:p w:rsidR="00977470" w:rsidRDefault="00977470">
      <w:pPr>
        <w:pStyle w:val="ConsPlusNonformat"/>
        <w:widowControl/>
      </w:pPr>
      <w:r>
        <w:t xml:space="preserve">                                                                            ".</w:t>
      </w:r>
    </w:p>
    <w:p w:rsidR="00977470" w:rsidRDefault="00977470">
      <w:pPr>
        <w:pStyle w:val="ConsPlusNonformat"/>
        <w:widowControl/>
        <w:sectPr w:rsidR="00977470">
          <w:pgSz w:w="16838" w:h="11905" w:orient="landscape" w:code="9"/>
          <w:pgMar w:top="850" w:right="1134" w:bottom="1701" w:left="1134" w:header="720" w:footer="720" w:gutter="0"/>
          <w:cols w:space="720"/>
        </w:sectPr>
      </w:pPr>
    </w:p>
    <w:p w:rsidR="00977470" w:rsidRDefault="00977470">
      <w:pPr>
        <w:pStyle w:val="ConsPlusNonformat"/>
        <w:widowControl/>
      </w:pPr>
    </w:p>
    <w:p w:rsidR="00977470" w:rsidRDefault="0097747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77470" w:rsidRDefault="00977470">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977470" w:rsidRDefault="00977470">
      <w:pPr>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5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52"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5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54"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5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56"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5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58" w:history="1">
        <w:r>
          <w:rPr>
            <w:rFonts w:ascii="Calibri" w:hAnsi="Calibri" w:cs="Calibri"/>
            <w:color w:val="0000FF"/>
          </w:rPr>
          <w:t>Подпункт "б" пункта 1</w:t>
        </w:r>
      </w:hyperlink>
      <w:r>
        <w:rPr>
          <w:rFonts w:ascii="Calibri" w:hAnsi="Calibri" w:cs="Calibri"/>
        </w:rPr>
        <w:t xml:space="preserve"> и </w:t>
      </w:r>
      <w:hyperlink r:id="rId759"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760"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76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62"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63"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6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65"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766"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6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768" w:history="1">
        <w:r>
          <w:rPr>
            <w:rFonts w:ascii="Calibri" w:hAnsi="Calibri" w:cs="Calibri"/>
            <w:color w:val="0000FF"/>
          </w:rPr>
          <w:t>Подпункт "а" пункта 1</w:t>
        </w:r>
      </w:hyperlink>
      <w:r>
        <w:rPr>
          <w:rFonts w:ascii="Calibri" w:hAnsi="Calibri" w:cs="Calibri"/>
        </w:rPr>
        <w:t xml:space="preserve"> и </w:t>
      </w:r>
      <w:hyperlink r:id="rId769"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977470" w:rsidRDefault="0097747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770" w:history="1">
        <w:r>
          <w:rPr>
            <w:rFonts w:ascii="Calibri" w:hAnsi="Calibri" w:cs="Calibri"/>
            <w:color w:val="0000FF"/>
          </w:rPr>
          <w:t>Пункты 1</w:t>
        </w:r>
      </w:hyperlink>
      <w:r>
        <w:rPr>
          <w:rFonts w:ascii="Calibri" w:hAnsi="Calibri" w:cs="Calibri"/>
        </w:rPr>
        <w:t xml:space="preserve">, </w:t>
      </w:r>
      <w:hyperlink r:id="rId771" w:history="1">
        <w:r>
          <w:rPr>
            <w:rFonts w:ascii="Calibri" w:hAnsi="Calibri" w:cs="Calibri"/>
            <w:color w:val="0000FF"/>
          </w:rPr>
          <w:t>2</w:t>
        </w:r>
      </w:hyperlink>
      <w:r>
        <w:rPr>
          <w:rFonts w:ascii="Calibri" w:hAnsi="Calibri" w:cs="Calibri"/>
        </w:rPr>
        <w:t xml:space="preserve">, </w:t>
      </w:r>
      <w:hyperlink r:id="rId772" w:history="1">
        <w:r>
          <w:rPr>
            <w:rFonts w:ascii="Calibri" w:hAnsi="Calibri" w:cs="Calibri"/>
            <w:color w:val="0000FF"/>
          </w:rPr>
          <w:t>подпункты "в"</w:t>
        </w:r>
      </w:hyperlink>
      <w:r>
        <w:rPr>
          <w:rFonts w:ascii="Calibri" w:hAnsi="Calibri" w:cs="Calibri"/>
        </w:rPr>
        <w:t xml:space="preserve"> - </w:t>
      </w:r>
      <w:hyperlink r:id="rId773"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autoSpaceDE w:val="0"/>
        <w:autoSpaceDN w:val="0"/>
        <w:adjustRightInd w:val="0"/>
        <w:spacing w:after="0" w:line="240" w:lineRule="auto"/>
        <w:ind w:firstLine="540"/>
        <w:jc w:val="both"/>
        <w:rPr>
          <w:rFonts w:ascii="Calibri" w:hAnsi="Calibri" w:cs="Calibri"/>
        </w:rPr>
      </w:pPr>
    </w:p>
    <w:p w:rsidR="00977470" w:rsidRDefault="00977470">
      <w:pPr>
        <w:pStyle w:val="ConsPlusNonformat"/>
        <w:widowControl/>
        <w:pBdr>
          <w:top w:val="single" w:sz="6" w:space="0" w:color="auto"/>
        </w:pBdr>
        <w:rPr>
          <w:sz w:val="2"/>
          <w:szCs w:val="2"/>
        </w:rPr>
      </w:pPr>
    </w:p>
    <w:p w:rsidR="00977470" w:rsidRDefault="00977470"/>
    <w:sectPr w:rsidR="00977470">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7470"/>
    <w:rsid w:val="0097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47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774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74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774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774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671" Type="http://schemas.openxmlformats.org/officeDocument/2006/relationships/image" Target="media/image245.wmf"/><Relationship Id="rId769" Type="http://schemas.openxmlformats.org/officeDocument/2006/relationships/hyperlink" Target="consultantplus://offline/ref=E6E1A34AFF4ED14A8EE00D6359FD6FD1B978345B8F4965AD5BD0047F04AA6ECBCEF3B49A2A7998F0OEl7H" TargetMode="External"/><Relationship Id="rId21" Type="http://schemas.openxmlformats.org/officeDocument/2006/relationships/hyperlink" Target="consultantplus://offline/ref=E6E1A34AFF4ED14A8EE00D6359FD6FD1B97B3158834765AD5BD0047F04AA6ECBCEF3B49A2A7998F1OEl0H" TargetMode="External"/><Relationship Id="rId324" Type="http://schemas.openxmlformats.org/officeDocument/2006/relationships/hyperlink" Target="consultantplus://offline/ref=E6E1A34AFF4ED14A8EE00D6359FD6FD1B978305B834565AD5BD0047F04AA6ECBCEF3B49F28O7lCH" TargetMode="External"/><Relationship Id="rId531" Type="http://schemas.openxmlformats.org/officeDocument/2006/relationships/hyperlink" Target="consultantplus://offline/ref=E6E1A34AFF4ED14A8EE00D6359FD6FD1B9783C5E804465AD5BD0047F04AA6ECBCEF3B49A2A7998F6OEl6H" TargetMode="External"/><Relationship Id="rId629" Type="http://schemas.openxmlformats.org/officeDocument/2006/relationships/image" Target="media/image207.wmf"/><Relationship Id="rId170" Type="http://schemas.openxmlformats.org/officeDocument/2006/relationships/hyperlink" Target="consultantplus://offline/ref=E6E1A34AFF4ED14A8EE00D6359FD6FD1B978305B834565AD5BD0047F04AA6ECBCEF3B49A2A799CF3OEl1H" TargetMode="External"/><Relationship Id="rId226" Type="http://schemas.openxmlformats.org/officeDocument/2006/relationships/hyperlink" Target="consultantplus://offline/ref=E6E1A34AFF4ED14A8EE00D6359FD6FD1B978305B834565AD5BD0047F04AA6ECBCEF3B49AO2lAH" TargetMode="External"/><Relationship Id="rId433" Type="http://schemas.openxmlformats.org/officeDocument/2006/relationships/image" Target="media/image37.wmf"/><Relationship Id="rId268" Type="http://schemas.openxmlformats.org/officeDocument/2006/relationships/hyperlink" Target="consultantplus://offline/ref=E6E1A34AFF4ED14A8EE00D6359FD6FD1B978305B834565AD5BD0047F04AA6ECBCEF3B49A2A7990F7OEl9H" TargetMode="External"/><Relationship Id="rId475" Type="http://schemas.openxmlformats.org/officeDocument/2006/relationships/image" Target="media/image77.wmf"/><Relationship Id="rId640" Type="http://schemas.openxmlformats.org/officeDocument/2006/relationships/image" Target="media/image217.wmf"/><Relationship Id="rId682" Type="http://schemas.openxmlformats.org/officeDocument/2006/relationships/image" Target="media/image255.wmf"/><Relationship Id="rId738" Type="http://schemas.openxmlformats.org/officeDocument/2006/relationships/hyperlink" Target="consultantplus://offline/ref=E6E1A34AFF4ED14A8EE00D6359FD6FD1B9783C5E804365AD5BD0047F04AA6ECBCEF3B49A2A7998F0OEl6H" TargetMode="External"/><Relationship Id="rId32" Type="http://schemas.openxmlformats.org/officeDocument/2006/relationships/hyperlink" Target="consultantplus://offline/ref=E6E1A34AFF4ED14A8EE00D6359FD6FD1B978305B834565AD5BD0047F04AA6ECBCEF3B49A2A799BF5OEl8H" TargetMode="External"/><Relationship Id="rId74" Type="http://schemas.openxmlformats.org/officeDocument/2006/relationships/hyperlink" Target="consultantplus://offline/ref=E6E1A34AFF4ED14A8EE00D6359FD6FD1B9783C5E804365AD5BD0047F04AA6ECBCEF3B49A2A7998F0OEl6H" TargetMode="External"/><Relationship Id="rId128" Type="http://schemas.openxmlformats.org/officeDocument/2006/relationships/image" Target="media/image15.wmf"/><Relationship Id="rId335" Type="http://schemas.openxmlformats.org/officeDocument/2006/relationships/hyperlink" Target="consultantplus://offline/ref=E6E1A34AFF4ED14A8EE00D6359FD6FD1B978365B824065AD5BD0047F04OAlAH" TargetMode="External"/><Relationship Id="rId377" Type="http://schemas.openxmlformats.org/officeDocument/2006/relationships/hyperlink" Target="consultantplus://offline/ref=E6E1A34AFF4ED14A8EE00D6359FD6FD1B9783C5E804465AD5BD0047F04AA6ECBCEF3B49A2A799CFBOEl6H" TargetMode="External"/><Relationship Id="rId500" Type="http://schemas.openxmlformats.org/officeDocument/2006/relationships/image" Target="media/image98.wmf"/><Relationship Id="rId542" Type="http://schemas.openxmlformats.org/officeDocument/2006/relationships/image" Target="media/image134.wmf"/><Relationship Id="rId584" Type="http://schemas.openxmlformats.org/officeDocument/2006/relationships/image" Target="media/image169.wmf"/><Relationship Id="rId5" Type="http://schemas.openxmlformats.org/officeDocument/2006/relationships/hyperlink" Target="consultantplus://offline/ref=E6E1A34AFF4ED14A8EE00D6359FD6FD1B979355E8E4865AD5BD0047F04AA6ECBCEF3B49A2A7998F4OEl0H" TargetMode="External"/><Relationship Id="rId181" Type="http://schemas.openxmlformats.org/officeDocument/2006/relationships/hyperlink" Target="consultantplus://offline/ref=E6E1A34AFF4ED14A8EE00D6359FD6FD1B978305B834565AD5BD0047F04AA6ECBCEF3B49A2A799CF3OEl9H" TargetMode="External"/><Relationship Id="rId237" Type="http://schemas.openxmlformats.org/officeDocument/2006/relationships/hyperlink" Target="consultantplus://offline/ref=E6E1A34AFF4ED14A8EE00D6359FD6FD1B978305B834565AD5BD0047F04AA6ECBCEF3B49A2A799EFAOEl8H" TargetMode="External"/><Relationship Id="rId402" Type="http://schemas.openxmlformats.org/officeDocument/2006/relationships/hyperlink" Target="consultantplus://offline/ref=E6E1A34AFF4ED14A8EE00D6359FD6FD1B9783253844165AD5BD0047F04AA6ECBCEF3B49A2A7998F0OEl1H" TargetMode="External"/><Relationship Id="rId279" Type="http://schemas.openxmlformats.org/officeDocument/2006/relationships/hyperlink" Target="consultantplus://offline/ref=E6E1A34AFF4ED14A8EE00D6359FD6FD1B978305B834565AD5BD0047F04AA6ECBCEF3B49A2A7990F4OEl9H" TargetMode="External"/><Relationship Id="rId444" Type="http://schemas.openxmlformats.org/officeDocument/2006/relationships/image" Target="media/image48.wmf"/><Relationship Id="rId486" Type="http://schemas.openxmlformats.org/officeDocument/2006/relationships/image" Target="media/image86.wmf"/><Relationship Id="rId651" Type="http://schemas.openxmlformats.org/officeDocument/2006/relationships/image" Target="media/image227.wmf"/><Relationship Id="rId693" Type="http://schemas.openxmlformats.org/officeDocument/2006/relationships/image" Target="media/image265.wmf"/><Relationship Id="rId707" Type="http://schemas.openxmlformats.org/officeDocument/2006/relationships/image" Target="media/image277.wmf"/><Relationship Id="rId749" Type="http://schemas.openxmlformats.org/officeDocument/2006/relationships/hyperlink" Target="consultantplus://offline/ref=E6E1A34AFF4ED14A8EE00D6359FD6FD1B9783253844165AD5BD0047F04AA6ECBCEF3B49A2A799AFAOEl1H" TargetMode="External"/><Relationship Id="rId43" Type="http://schemas.openxmlformats.org/officeDocument/2006/relationships/hyperlink" Target="consultantplus://offline/ref=E6E1A34AFF4ED14A8EE00D6359FD6FD1B97B375F824165AD5BD0047F04AA6ECBCEF3B49A2A7998F3OEl2H" TargetMode="External"/><Relationship Id="rId139" Type="http://schemas.openxmlformats.org/officeDocument/2006/relationships/hyperlink" Target="consultantplus://offline/ref=E6E1A34AFF4ED14A8EE00D6359FD6FD1B9783058824065AD5BD0047F04AA6ECBCEF3B49A2A7998F3OEl1H" TargetMode="External"/><Relationship Id="rId290" Type="http://schemas.openxmlformats.org/officeDocument/2006/relationships/hyperlink" Target="consultantplus://offline/ref=E6E1A34AFF4ED14A8EE00D6359FD6FD1B978305B834565AD5BD0047F04AA6ECBCEF3B49A2A7990FBOEl8H" TargetMode="External"/><Relationship Id="rId304" Type="http://schemas.openxmlformats.org/officeDocument/2006/relationships/hyperlink" Target="consultantplus://offline/ref=E6E1A34AFF4ED14A8EE00D6359FD6FD1B978305B834565AD5BD0047F04AA6ECBCEF3B49A2FO7l0H" TargetMode="External"/><Relationship Id="rId346" Type="http://schemas.openxmlformats.org/officeDocument/2006/relationships/hyperlink" Target="consultantplus://offline/ref=E6E1A34AFF4ED14A8EE00D6359FD6FD1B9783253844165AD5BD0047F04AA6ECBCEF3B49A2A7998F3OEl3H" TargetMode="External"/><Relationship Id="rId388" Type="http://schemas.openxmlformats.org/officeDocument/2006/relationships/hyperlink" Target="consultantplus://offline/ref=E6E1A34AFF4ED14A8EE00D6359FD6FD1B9783C5E804465AD5BD0047F04AA6ECBCEF3B49A2A799EF0OEl4H" TargetMode="External"/><Relationship Id="rId511" Type="http://schemas.openxmlformats.org/officeDocument/2006/relationships/image" Target="media/image108.wmf"/><Relationship Id="rId553" Type="http://schemas.openxmlformats.org/officeDocument/2006/relationships/image" Target="media/image144.wmf"/><Relationship Id="rId609" Type="http://schemas.openxmlformats.org/officeDocument/2006/relationships/image" Target="media/image192.wmf"/><Relationship Id="rId760" Type="http://schemas.openxmlformats.org/officeDocument/2006/relationships/hyperlink" Target="consultantplus://offline/ref=E6E1A34AFF4ED14A8EE00D6359FD6FD1B97B375F824565AD5BD0047F04AA6ECBCEF3B49A2A7998F1OEl4H" TargetMode="External"/><Relationship Id="rId85" Type="http://schemas.openxmlformats.org/officeDocument/2006/relationships/hyperlink" Target="consultantplus://offline/ref=E6E1A34AFF4ED14A8EE00D6359FD6FD1B978305B834565AD5BD0047F04AA6ECBCEF3B49A2A799BF5OEl8H" TargetMode="External"/><Relationship Id="rId150" Type="http://schemas.openxmlformats.org/officeDocument/2006/relationships/hyperlink" Target="consultantplus://offline/ref=E6E1A34AFF4ED14A8EE00D6359FD6FD1B9783058824065AD5BD0047F04AA6ECBCEF3B49A2A7998F3OEl1H" TargetMode="External"/><Relationship Id="rId192" Type="http://schemas.openxmlformats.org/officeDocument/2006/relationships/hyperlink" Target="consultantplus://offline/ref=E6E1A34AFF4ED14A8EE00D6359FD6FD1B978305B834565AD5BD0047F04AA6ECBCEF3B49A2A799CF1OEl8H" TargetMode="External"/><Relationship Id="rId206" Type="http://schemas.openxmlformats.org/officeDocument/2006/relationships/hyperlink" Target="consultantplus://offline/ref=E6E1A34AFF4ED14A8EE00D6359FD6FD1B978305B834565AD5BD0047F04AA6ECBCEF3B49A2A799CF0OEl3H" TargetMode="External"/><Relationship Id="rId413" Type="http://schemas.openxmlformats.org/officeDocument/2006/relationships/hyperlink" Target="consultantplus://offline/ref=E6E1A34AFF4ED14A8EE01A745AFD6FD1BD7B355F854265AD5BD0047F04OAlAH" TargetMode="External"/><Relationship Id="rId595" Type="http://schemas.openxmlformats.org/officeDocument/2006/relationships/hyperlink" Target="consultantplus://offline/ref=E6E1A34AFF4ED14A8EE00D6359FD6FD1B9783253844165AD5BD0047F04AA6ECBCEF3B49A2A7998F3OEl3H" TargetMode="External"/><Relationship Id="rId248" Type="http://schemas.openxmlformats.org/officeDocument/2006/relationships/hyperlink" Target="consultantplus://offline/ref=E6E1A34AFF4ED14A8EE00D6359FD6FD1B979355E8E4865AD5BD0047F04AA6ECBCEF3B49A2A789DF1OEl8H" TargetMode="External"/><Relationship Id="rId455" Type="http://schemas.openxmlformats.org/officeDocument/2006/relationships/image" Target="media/image59.wmf"/><Relationship Id="rId497" Type="http://schemas.openxmlformats.org/officeDocument/2006/relationships/image" Target="media/image95.wmf"/><Relationship Id="rId620" Type="http://schemas.openxmlformats.org/officeDocument/2006/relationships/hyperlink" Target="consultantplus://offline/ref=E6E1A34AFF4ED14A8EE00D6359FD6FD1B9783253844165AD5BD0047F04AA6ECBCEF3B49A2A7999F6OEl6H" TargetMode="External"/><Relationship Id="rId662" Type="http://schemas.openxmlformats.org/officeDocument/2006/relationships/image" Target="media/image236.wmf"/><Relationship Id="rId718" Type="http://schemas.openxmlformats.org/officeDocument/2006/relationships/image" Target="media/image287.wmf"/><Relationship Id="rId12" Type="http://schemas.openxmlformats.org/officeDocument/2006/relationships/hyperlink" Target="consultantplus://offline/ref=E6E1A34AFF4ED14A8EE00D6359FD6FD1B979355E8E4865AD5BD0047F04AA6ECBCEF3B49A2A7998F0OEl9H" TargetMode="External"/><Relationship Id="rId108" Type="http://schemas.openxmlformats.org/officeDocument/2006/relationships/hyperlink" Target="consultantplus://offline/ref=E6E1A34AFF4ED14A8EE00D6359FD6FD1B9783C5E804365AD5BD0047F04AA6ECBCEF3B49A2A7998F0OEl6H" TargetMode="External"/><Relationship Id="rId315" Type="http://schemas.openxmlformats.org/officeDocument/2006/relationships/hyperlink" Target="consultantplus://offline/ref=E6E1A34AFF4ED14A8EE00D6359FD6FD1B978305B834565AD5BD0047F04AA6ECBCEF3B49828O7lEH" TargetMode="External"/><Relationship Id="rId357" Type="http://schemas.openxmlformats.org/officeDocument/2006/relationships/hyperlink" Target="consultantplus://offline/ref=E6E1A34AFF4ED14A8EE00D6359FD6FD1B9783C5E804465AD5BD0047F04AA6ECBCEF3B49A2A7999F4OEl4H" TargetMode="External"/><Relationship Id="rId522" Type="http://schemas.openxmlformats.org/officeDocument/2006/relationships/image" Target="media/image117.wmf"/><Relationship Id="rId54" Type="http://schemas.openxmlformats.org/officeDocument/2006/relationships/hyperlink" Target="consultantplus://offline/ref=E6E1A34AFF4ED14A8EE00D6359FD6FD1B9783C5E804365AD5BD0047F04AA6ECBCEF3B49A2A7998F0OEl6H" TargetMode="External"/><Relationship Id="rId96" Type="http://schemas.openxmlformats.org/officeDocument/2006/relationships/hyperlink" Target="consultantplus://offline/ref=E6E1A34AFF4ED14A8EE00D6359FD6FD1B9783C5E804365AD5BD0047F04AA6ECBCEF3B49A2A7998F0OEl6H" TargetMode="External"/><Relationship Id="rId161" Type="http://schemas.openxmlformats.org/officeDocument/2006/relationships/hyperlink" Target="consultantplus://offline/ref=E6E1A34AFF4ED14A8EE00D6359FD6FD1B978305B834565AD5BD0047F04OAlAH" TargetMode="External"/><Relationship Id="rId217" Type="http://schemas.openxmlformats.org/officeDocument/2006/relationships/hyperlink" Target="consultantplus://offline/ref=E6E1A34AFF4ED14A8EE00D6359FD6FD1B978305B834565AD5BD0047F04AA6ECBCEF3B49A2A799DF0OEl1H" TargetMode="External"/><Relationship Id="rId399" Type="http://schemas.openxmlformats.org/officeDocument/2006/relationships/hyperlink" Target="consultantplus://offline/ref=E6E1A34AFF4ED14A8EE00D6359FD6FD1B9783253844165AD5BD0047F04AA6ECBCEF3B49A2A7998F3OEl5H" TargetMode="External"/><Relationship Id="rId564" Type="http://schemas.openxmlformats.org/officeDocument/2006/relationships/image" Target="media/image153.wmf"/><Relationship Id="rId771" Type="http://schemas.openxmlformats.org/officeDocument/2006/relationships/hyperlink" Target="consultantplus://offline/ref=E6E1A34AFF4ED14A8EE00D6359FD6FD1B9783253844165AD5BD0047F04AA6ECBCEF3B49A2A799BF7OEl4H" TargetMode="External"/><Relationship Id="rId259" Type="http://schemas.openxmlformats.org/officeDocument/2006/relationships/hyperlink" Target="consultantplus://offline/ref=E6E1A34AFF4ED14A8EE00D6359FD6FD1B978305B834565AD5BD0047F04AA6ECBCEF3B49A2A7990F1OEl9H" TargetMode="External"/><Relationship Id="rId424" Type="http://schemas.openxmlformats.org/officeDocument/2006/relationships/hyperlink" Target="consultantplus://offline/ref=E6E1A34AFF4ED14A8EE00D6359FD6FD1B9783C5E804465AD5BD0047F04AA6ECBCEF3B49A2A7998F6OEl6H" TargetMode="External"/><Relationship Id="rId466" Type="http://schemas.openxmlformats.org/officeDocument/2006/relationships/image" Target="media/image69.wmf"/><Relationship Id="rId631" Type="http://schemas.openxmlformats.org/officeDocument/2006/relationships/image" Target="media/image209.wmf"/><Relationship Id="rId673" Type="http://schemas.openxmlformats.org/officeDocument/2006/relationships/image" Target="media/image246.wmf"/><Relationship Id="rId729" Type="http://schemas.openxmlformats.org/officeDocument/2006/relationships/image" Target="media/image296.wmf"/><Relationship Id="rId23" Type="http://schemas.openxmlformats.org/officeDocument/2006/relationships/hyperlink" Target="consultantplus://offline/ref=E6E1A34AFF4ED14A8EE00D6359FD6FD1B978305B834565AD5BD0047F04AA6ECBCEF3B49A2A799BF5OEl8H" TargetMode="External"/><Relationship Id="rId119" Type="http://schemas.openxmlformats.org/officeDocument/2006/relationships/image" Target="media/image6.wmf"/><Relationship Id="rId270" Type="http://schemas.openxmlformats.org/officeDocument/2006/relationships/hyperlink" Target="consultantplus://offline/ref=E6E1A34AFF4ED14A8EE00D6359FD6FD1B978305B834565AD5BD0047F04AA6ECBCEF3B49A2A7990F7OEl9H" TargetMode="External"/><Relationship Id="rId326" Type="http://schemas.openxmlformats.org/officeDocument/2006/relationships/hyperlink" Target="consultantplus://offline/ref=E6E1A34AFF4ED14A8EE00D6359FD6FD1B9783C5E804365AD5BD0047F04AA6ECBCEF3B49A2A7998F5OEl3H" TargetMode="External"/><Relationship Id="rId533" Type="http://schemas.openxmlformats.org/officeDocument/2006/relationships/image" Target="media/image126.wmf"/><Relationship Id="rId65" Type="http://schemas.openxmlformats.org/officeDocument/2006/relationships/hyperlink" Target="consultantplus://offline/ref=E6E1A34AFF4ED14A8EE00D6359FD6FD1B9783C5E804365AD5BD0047F04AA6ECBCEF3B49A2A7998F0OEl6H" TargetMode="External"/><Relationship Id="rId130" Type="http://schemas.openxmlformats.org/officeDocument/2006/relationships/image" Target="media/image17.wmf"/><Relationship Id="rId368" Type="http://schemas.openxmlformats.org/officeDocument/2006/relationships/hyperlink" Target="consultantplus://offline/ref=E6E1A34AFF4ED14A8EE00D6359FD6FD1B9783C5E804465AD5BD0047F04AA6ECBCEF3B49A2A799CF6OEl1H" TargetMode="External"/><Relationship Id="rId575" Type="http://schemas.openxmlformats.org/officeDocument/2006/relationships/image" Target="media/image162.wmf"/><Relationship Id="rId740" Type="http://schemas.openxmlformats.org/officeDocument/2006/relationships/image" Target="media/image301.wmf"/><Relationship Id="rId172" Type="http://schemas.openxmlformats.org/officeDocument/2006/relationships/hyperlink" Target="consultantplus://offline/ref=E6E1A34AFF4ED14A8EE00D6359FD6FD1B978305B834565AD5BD0047F04AA6ECBCEF3B49A2A799CF3OEl3H" TargetMode="External"/><Relationship Id="rId228" Type="http://schemas.openxmlformats.org/officeDocument/2006/relationships/hyperlink" Target="consultantplus://offline/ref=E6E1A34AFF4ED14A8EE00D6359FD6FD1B978305B834565AD5BD0047F04AA6ECBCEF3B49A2A799EF4OEl2H" TargetMode="External"/><Relationship Id="rId435" Type="http://schemas.openxmlformats.org/officeDocument/2006/relationships/image" Target="media/image39.wmf"/><Relationship Id="rId477" Type="http://schemas.openxmlformats.org/officeDocument/2006/relationships/image" Target="media/image78.wmf"/><Relationship Id="rId600" Type="http://schemas.openxmlformats.org/officeDocument/2006/relationships/image" Target="media/image183.wmf"/><Relationship Id="rId642" Type="http://schemas.openxmlformats.org/officeDocument/2006/relationships/image" Target="media/image218.wmf"/><Relationship Id="rId684" Type="http://schemas.openxmlformats.org/officeDocument/2006/relationships/image" Target="media/image257.wmf"/><Relationship Id="rId281" Type="http://schemas.openxmlformats.org/officeDocument/2006/relationships/hyperlink" Target="consultantplus://offline/ref=E6E1A34AFF4ED14A8EE00D6359FD6FD1B978305B834565AD5BD0047F04AA6ECBCEF3B49A2A799FF1OEl2H" TargetMode="External"/><Relationship Id="rId337" Type="http://schemas.openxmlformats.org/officeDocument/2006/relationships/hyperlink" Target="consultantplus://offline/ref=E6E1A34AFF4ED14A8EE00D6359FD6FD1B9783C5E804365AD5BD0047F04AA6ECBCEF3B49A2A7999F7OEl2H" TargetMode="External"/><Relationship Id="rId502" Type="http://schemas.openxmlformats.org/officeDocument/2006/relationships/image" Target="media/image100.wmf"/><Relationship Id="rId34" Type="http://schemas.openxmlformats.org/officeDocument/2006/relationships/hyperlink" Target="consultantplus://offline/ref=E6E1A34AFF4ED14A8EE00D6359FD6FD1B978305B834565AD5BD0047F04AA6ECBCEF3B49A2A799BF5OEl8H" TargetMode="External"/><Relationship Id="rId76" Type="http://schemas.openxmlformats.org/officeDocument/2006/relationships/hyperlink" Target="consultantplus://offline/ref=E6E1A34AFF4ED14A8EE00D6359FD6FD1B9783C5E804465AD5BD0047F04AA6ECBCEF3B49A2A7998F6OEl6H" TargetMode="External"/><Relationship Id="rId141" Type="http://schemas.openxmlformats.org/officeDocument/2006/relationships/hyperlink" Target="consultantplus://offline/ref=E6E1A34AFF4ED14A8EE00D6359FD6FD1B9783C5E804465AD5BD0047F04AA6ECBCEF3B49A2A7998F6OEl6H" TargetMode="External"/><Relationship Id="rId379" Type="http://schemas.openxmlformats.org/officeDocument/2006/relationships/hyperlink" Target="consultantplus://offline/ref=E6E1A34AFF4ED14A8EE00D6359FD6FD1B9783C5E804465AD5BD0047F04AA6ECBCEF3B49A2A799DF2OEl5H" TargetMode="External"/><Relationship Id="rId544" Type="http://schemas.openxmlformats.org/officeDocument/2006/relationships/image" Target="media/image136.wmf"/><Relationship Id="rId586" Type="http://schemas.openxmlformats.org/officeDocument/2006/relationships/hyperlink" Target="consultantplus://offline/ref=E6E1A34AFF4ED14A8EE00D6359FD6FD1B9783C5E804465AD5BD0047F04AA6ECBCEF3B49A2A7998F6OEl6H" TargetMode="External"/><Relationship Id="rId751" Type="http://schemas.openxmlformats.org/officeDocument/2006/relationships/hyperlink" Target="consultantplus://offline/ref=E6E1A34AFF4ED14A8EE00D6359FD6FD1B97B345F824465AD5BD0047F04OAlAH" TargetMode="External"/><Relationship Id="rId7" Type="http://schemas.openxmlformats.org/officeDocument/2006/relationships/hyperlink" Target="consultantplus://offline/ref=E6E1A34AFF4ED14A8EE00D6359FD6FD1B979355E8E4865AD5BD0047F04AA6ECBCEF3B49A2A789DF6OEl8H" TargetMode="External"/><Relationship Id="rId183" Type="http://schemas.openxmlformats.org/officeDocument/2006/relationships/hyperlink" Target="consultantplus://offline/ref=E6E1A34AFF4ED14A8EE00D6359FD6FD1B978305B834565AD5BD0047F04AA6ECBCEF3B49A2A799CF3OEl4H" TargetMode="External"/><Relationship Id="rId239" Type="http://schemas.openxmlformats.org/officeDocument/2006/relationships/hyperlink" Target="consultantplus://offline/ref=E6E1A34AFF4ED14A8EE00D6359FD6FD1B978305B834565AD5BD0047F04AA6ECBCEF3B49A2A799FFBOEl7H" TargetMode="External"/><Relationship Id="rId390" Type="http://schemas.openxmlformats.org/officeDocument/2006/relationships/hyperlink" Target="consultantplus://offline/ref=E6E1A34AFF4ED14A8EE00D6359FD6FD1B9783C5E804465AD5BD0047F04AA6ECBCEF3B49A2A799EF0OEl4H" TargetMode="External"/><Relationship Id="rId404" Type="http://schemas.openxmlformats.org/officeDocument/2006/relationships/hyperlink" Target="consultantplus://offline/ref=E6E1A34AFF4ED14A8EE00D6359FD6FD1B9783253844165AD5BD0047F04AA6ECBCEF3B49A2A7998F0OEl3H" TargetMode="External"/><Relationship Id="rId446" Type="http://schemas.openxmlformats.org/officeDocument/2006/relationships/image" Target="media/image50.wmf"/><Relationship Id="rId611" Type="http://schemas.openxmlformats.org/officeDocument/2006/relationships/image" Target="media/image194.wmf"/><Relationship Id="rId653" Type="http://schemas.openxmlformats.org/officeDocument/2006/relationships/image" Target="media/image229.wmf"/><Relationship Id="rId250" Type="http://schemas.openxmlformats.org/officeDocument/2006/relationships/hyperlink" Target="consultantplus://offline/ref=E6E1A34AFF4ED14A8EE00D6359FD6FD1B978305B834565AD5BD0047F04AA6ECBCEF3B49DO2lBH" TargetMode="External"/><Relationship Id="rId292" Type="http://schemas.openxmlformats.org/officeDocument/2006/relationships/hyperlink" Target="consultantplus://offline/ref=E6E1A34AFF4ED14A8EE00D6359FD6FD1B978305B834565AD5BD0047F04AA6ECBCEF3B49A2A7991F3OEl5H" TargetMode="External"/><Relationship Id="rId306" Type="http://schemas.openxmlformats.org/officeDocument/2006/relationships/hyperlink" Target="consultantplus://offline/ref=E6E1A34AFF4ED14A8EE00D6359FD6FD1B978305B834565AD5BD0047F04AA6ECBCEF3B4992AO7l0H" TargetMode="External"/><Relationship Id="rId488" Type="http://schemas.openxmlformats.org/officeDocument/2006/relationships/image" Target="media/image88.wmf"/><Relationship Id="rId695" Type="http://schemas.openxmlformats.org/officeDocument/2006/relationships/image" Target="media/image267.wmf"/><Relationship Id="rId709" Type="http://schemas.openxmlformats.org/officeDocument/2006/relationships/image" Target="media/image279.wmf"/><Relationship Id="rId45" Type="http://schemas.openxmlformats.org/officeDocument/2006/relationships/hyperlink" Target="consultantplus://offline/ref=E6E1A34AFF4ED14A8EE00D6359FD6FD1B978305B834565AD5BD0047F04AA6ECBCEF3B49A2A799BF5OEl8H" TargetMode="External"/><Relationship Id="rId87" Type="http://schemas.openxmlformats.org/officeDocument/2006/relationships/hyperlink" Target="consultantplus://offline/ref=E6E1A34AFF4ED14A8EE00D6359FD6FD1B978305B834565AD5BD0047F04AA6ECBCEF3B49A2A799FF5OEl7H" TargetMode="External"/><Relationship Id="rId110" Type="http://schemas.openxmlformats.org/officeDocument/2006/relationships/hyperlink" Target="consultantplus://offline/ref=E6E1A34AFF4ED14A8EE00D6359FD6FD1B9783C5E804365AD5BD0047F04AA6ECBCEF3B49A2A7998F0OEl6H" TargetMode="External"/><Relationship Id="rId348" Type="http://schemas.openxmlformats.org/officeDocument/2006/relationships/hyperlink" Target="consultantplus://offline/ref=E6E1A34AFF4ED14A8EE00D6359FD6FD1B9783C5E804365AD5BD0047F04AA6ECBCEF3B49FO2l8H" TargetMode="External"/><Relationship Id="rId513" Type="http://schemas.openxmlformats.org/officeDocument/2006/relationships/image" Target="media/image110.wmf"/><Relationship Id="rId555" Type="http://schemas.openxmlformats.org/officeDocument/2006/relationships/image" Target="media/image146.wmf"/><Relationship Id="rId597" Type="http://schemas.openxmlformats.org/officeDocument/2006/relationships/image" Target="media/image180.wmf"/><Relationship Id="rId720" Type="http://schemas.openxmlformats.org/officeDocument/2006/relationships/image" Target="media/image289.wmf"/><Relationship Id="rId762" Type="http://schemas.openxmlformats.org/officeDocument/2006/relationships/hyperlink" Target="consultantplus://offline/ref=E6E1A34AFF4ED14A8EE00D6359FD6FD1B97B375F814465AD5BD0047F04AA6ECBCEF3B49A2A7998FBOEl0H" TargetMode="External"/><Relationship Id="rId152" Type="http://schemas.openxmlformats.org/officeDocument/2006/relationships/hyperlink" Target="consultantplus://offline/ref=E6E1A34AFF4ED14A8EE00D6359FD6FD1B9783058824065AD5BD0047F04AA6ECBCEF3B49A22O7l1H" TargetMode="External"/><Relationship Id="rId194" Type="http://schemas.openxmlformats.org/officeDocument/2006/relationships/hyperlink" Target="consultantplus://offline/ref=E6E1A34AFF4ED14A8EE00D6359FD6FD1B978305B834565AD5BD0047F04AA6ECBCEF3B49A2A799CF0OEl3H" TargetMode="External"/><Relationship Id="rId208" Type="http://schemas.openxmlformats.org/officeDocument/2006/relationships/hyperlink" Target="consultantplus://offline/ref=E6E1A34AFF4ED14A8EE00D6359FD6FD1B979355E8E4865AD5BD0047F04AA6ECBCEF3B49A2A789BF1OEl0H" TargetMode="External"/><Relationship Id="rId415" Type="http://schemas.openxmlformats.org/officeDocument/2006/relationships/hyperlink" Target="consultantplus://offline/ref=E6E1A34AFF4ED14A8EE00D6359FD6FD1B9783253844165AD5BD0047F04AA6ECBCEF3B49A2A7999F0OEl5H" TargetMode="External"/><Relationship Id="rId457" Type="http://schemas.openxmlformats.org/officeDocument/2006/relationships/image" Target="media/image61.wmf"/><Relationship Id="rId622" Type="http://schemas.openxmlformats.org/officeDocument/2006/relationships/image" Target="media/image201.wmf"/><Relationship Id="rId261" Type="http://schemas.openxmlformats.org/officeDocument/2006/relationships/hyperlink" Target="consultantplus://offline/ref=E6E1A34AFF4ED14A8EE00D6359FD6FD1B978305B834565AD5BD0047F04AA6ECBCEF3B49F29O7lCH" TargetMode="External"/><Relationship Id="rId499" Type="http://schemas.openxmlformats.org/officeDocument/2006/relationships/image" Target="media/image97.wmf"/><Relationship Id="rId664" Type="http://schemas.openxmlformats.org/officeDocument/2006/relationships/image" Target="media/image238.wmf"/><Relationship Id="rId14" Type="http://schemas.openxmlformats.org/officeDocument/2006/relationships/hyperlink" Target="consultantplus://offline/ref=E6E1A34AFF4ED14A8EE00D6359FD6FD1B979355E8E4865AD5BD0047F04AA6ECBCEF3B49A2A7998F1OEl8H" TargetMode="External"/><Relationship Id="rId56" Type="http://schemas.openxmlformats.org/officeDocument/2006/relationships/hyperlink" Target="consultantplus://offline/ref=E6E1A34AFF4ED14A8EE00D6359FD6FD1B9783253844165AD5BD0047F04AA6ECBCEF3B49A2A7998F3OEl3H" TargetMode="External"/><Relationship Id="rId317" Type="http://schemas.openxmlformats.org/officeDocument/2006/relationships/hyperlink" Target="consultantplus://offline/ref=E6E1A34AFF4ED14A8EE00D6359FD6FD1B978305B834565AD5BD0047F04AA6ECBCEF3B49829O7lEH" TargetMode="External"/><Relationship Id="rId359" Type="http://schemas.openxmlformats.org/officeDocument/2006/relationships/hyperlink" Target="consultantplus://offline/ref=E6E1A34AFF4ED14A8EE00D6359FD6FD1B9783C5E804465AD5BD0047F04AA6ECBCEF3B49A2A799AF3OEl3H" TargetMode="External"/><Relationship Id="rId524" Type="http://schemas.openxmlformats.org/officeDocument/2006/relationships/hyperlink" Target="consultantplus://offline/ref=E6E1A34AFF4ED14A8EE00D6359FD6FD1B9783C5E804465AD5BD0047F04AA6ECBCEF3B49A2A7998F6OEl6H" TargetMode="External"/><Relationship Id="rId566" Type="http://schemas.openxmlformats.org/officeDocument/2006/relationships/hyperlink" Target="consultantplus://offline/ref=E6E1A34AFF4ED14A8EE00D6359FD6FD1B9783C5E804465AD5BD0047F04AA6ECBCEF3B49A2A7998F6OEl6H" TargetMode="External"/><Relationship Id="rId731" Type="http://schemas.openxmlformats.org/officeDocument/2006/relationships/image" Target="media/image297.wmf"/><Relationship Id="rId773" Type="http://schemas.openxmlformats.org/officeDocument/2006/relationships/hyperlink" Target="consultantplus://offline/ref=E6E1A34AFF4ED14A8EE00D6359FD6FD1B9783253844165AD5BD0047F04AA6ECBCEF3B49A2A799CF0OEl7H" TargetMode="External"/><Relationship Id="rId98" Type="http://schemas.openxmlformats.org/officeDocument/2006/relationships/hyperlink" Target="consultantplus://offline/ref=E6E1A34AFF4ED14A8EE00D6359FD6FD1B97B3158834765AD5BD0047F04AA6ECBCEF3B49A2A7998F1OEl0H" TargetMode="External"/><Relationship Id="rId121" Type="http://schemas.openxmlformats.org/officeDocument/2006/relationships/image" Target="media/image8.wmf"/><Relationship Id="rId163" Type="http://schemas.openxmlformats.org/officeDocument/2006/relationships/hyperlink" Target="consultantplus://offline/ref=E6E1A34AFF4ED14A8EE00D6359FD6FD1B978305B834565AD5BD0047F04AA6ECBCEF3B49A2A799BFAOEl3H" TargetMode="External"/><Relationship Id="rId219" Type="http://schemas.openxmlformats.org/officeDocument/2006/relationships/hyperlink" Target="consultantplus://offline/ref=E6E1A34AFF4ED14A8EE00D6359FD6FD1B978305B834565AD5BD0047F04AA6ECBCEF3B49A2A799DF0OEl0H" TargetMode="External"/><Relationship Id="rId370" Type="http://schemas.openxmlformats.org/officeDocument/2006/relationships/hyperlink" Target="consultantplus://offline/ref=E6E1A34AFF4ED14A8EE00D6359FD6FD1B9783C5E804465AD5BD0047F04AA6ECBCEF3B49A2A799CF4OEl4H" TargetMode="External"/><Relationship Id="rId426" Type="http://schemas.openxmlformats.org/officeDocument/2006/relationships/image" Target="media/image30.wmf"/><Relationship Id="rId633" Type="http://schemas.openxmlformats.org/officeDocument/2006/relationships/image" Target="media/image211.wmf"/><Relationship Id="rId230" Type="http://schemas.openxmlformats.org/officeDocument/2006/relationships/hyperlink" Target="consultantplus://offline/ref=E6E1A34AFF4ED14A8EE00D6359FD6FD1B978305B834565AD5BD0047F04AA6ECBCEF3B49A2A799EF4OEl9H" TargetMode="External"/><Relationship Id="rId468" Type="http://schemas.openxmlformats.org/officeDocument/2006/relationships/image" Target="media/image71.wmf"/><Relationship Id="rId675" Type="http://schemas.openxmlformats.org/officeDocument/2006/relationships/image" Target="media/image248.wmf"/><Relationship Id="rId25" Type="http://schemas.openxmlformats.org/officeDocument/2006/relationships/hyperlink" Target="consultantplus://offline/ref=E6E1A34AFF4ED14A8EE00D6359FD6FD1B978305B834565AD5BD0047F04AA6ECBCEF3B49A2A799DF4OEl5H" TargetMode="External"/><Relationship Id="rId67" Type="http://schemas.openxmlformats.org/officeDocument/2006/relationships/hyperlink" Target="consultantplus://offline/ref=E6E1A34AFF4ED14A8EE00D6359FD6FD1B9783C5E804365AD5BD0047F04AA6ECBCEF3B49A2A7998F0OEl6H" TargetMode="External"/><Relationship Id="rId272" Type="http://schemas.openxmlformats.org/officeDocument/2006/relationships/hyperlink" Target="consultantplus://offline/ref=E6E1A34AFF4ED14A8EE00D6359FD6FD1B978305B834565AD5BD0047F04AA6ECBCEF3B49A2A7990F7OEl9H" TargetMode="External"/><Relationship Id="rId328" Type="http://schemas.openxmlformats.org/officeDocument/2006/relationships/hyperlink" Target="consultantplus://offline/ref=E6E1A34AFF4ED14A8EE00D6359FD6FD1B9783C5E804365AD5BD0047F04AA6ECBCEF3B49A2A7998FAOEl7H" TargetMode="External"/><Relationship Id="rId535" Type="http://schemas.openxmlformats.org/officeDocument/2006/relationships/hyperlink" Target="consultantplus://offline/ref=E6E1A34AFF4ED14A8EE00D6359FD6FD1B9783C5E804465AD5BD0047F04AA6ECBCEF3B49A2A7998F6OEl6H" TargetMode="External"/><Relationship Id="rId577" Type="http://schemas.openxmlformats.org/officeDocument/2006/relationships/hyperlink" Target="consultantplus://offline/ref=E6E1A34AFF4ED14A8EE00D6359FD6FD1B9783C5E804465AD5BD0047F04AA6ECBCEF3B49A2A7998F6OEl6H" TargetMode="External"/><Relationship Id="rId700" Type="http://schemas.openxmlformats.org/officeDocument/2006/relationships/image" Target="media/image272.wmf"/><Relationship Id="rId742" Type="http://schemas.openxmlformats.org/officeDocument/2006/relationships/image" Target="media/image302.wmf"/><Relationship Id="rId132" Type="http://schemas.openxmlformats.org/officeDocument/2006/relationships/image" Target="media/image19.wmf"/><Relationship Id="rId174" Type="http://schemas.openxmlformats.org/officeDocument/2006/relationships/hyperlink" Target="consultantplus://offline/ref=E6E1A34AFF4ED14A8EE00D6359FD6FD1B978305B834565AD5BD0047F04AA6ECBCEF3B49A2A799CF3OEl1H" TargetMode="External"/><Relationship Id="rId381" Type="http://schemas.openxmlformats.org/officeDocument/2006/relationships/hyperlink" Target="consultantplus://offline/ref=E6E1A34AFF4ED14A8EE00D6359FD6FD1B978305B834565AD5BD0047F04AA6ECBCEF3B49A2A799BF5OEl8H" TargetMode="External"/><Relationship Id="rId602" Type="http://schemas.openxmlformats.org/officeDocument/2006/relationships/image" Target="media/image185.wmf"/><Relationship Id="rId241" Type="http://schemas.openxmlformats.org/officeDocument/2006/relationships/hyperlink" Target="consultantplus://offline/ref=E6E1A34AFF4ED14A8EE00D6359FD6FD1B978305B834565AD5BD0047F04AA6ECBCEF3B49A2A7990F2OEl0H" TargetMode="External"/><Relationship Id="rId437" Type="http://schemas.openxmlformats.org/officeDocument/2006/relationships/image" Target="media/image41.wmf"/><Relationship Id="rId479" Type="http://schemas.openxmlformats.org/officeDocument/2006/relationships/image" Target="media/image80.wmf"/><Relationship Id="rId644" Type="http://schemas.openxmlformats.org/officeDocument/2006/relationships/image" Target="media/image220.wmf"/><Relationship Id="rId686" Type="http://schemas.openxmlformats.org/officeDocument/2006/relationships/image" Target="media/image259.wmf"/><Relationship Id="rId36" Type="http://schemas.openxmlformats.org/officeDocument/2006/relationships/hyperlink" Target="consultantplus://offline/ref=E6E1A34AFF4ED14A8EE00D6359FD6FD1B978305B834565AD5BD0047F04AA6ECBCEF3B49A2A799BF5OEl8H" TargetMode="External"/><Relationship Id="rId283" Type="http://schemas.openxmlformats.org/officeDocument/2006/relationships/hyperlink" Target="consultantplus://offline/ref=E6E1A34AFF4ED14A8EE00D6359FD6FD1B978305B834565AD5BD0047F04AA6ECBCEF3B49EO2lAH" TargetMode="External"/><Relationship Id="rId339" Type="http://schemas.openxmlformats.org/officeDocument/2006/relationships/hyperlink" Target="consultantplus://offline/ref=E6E1A34AFF4ED14A8EE00D6359FD6FD1B9783C5E804365AD5BD0047F04AA6ECBCEF3B49A2A7999FAOEl2H" TargetMode="External"/><Relationship Id="rId490" Type="http://schemas.openxmlformats.org/officeDocument/2006/relationships/image" Target="media/image89.wmf"/><Relationship Id="rId504" Type="http://schemas.openxmlformats.org/officeDocument/2006/relationships/image" Target="media/image102.wmf"/><Relationship Id="rId546" Type="http://schemas.openxmlformats.org/officeDocument/2006/relationships/image" Target="media/image138.wmf"/><Relationship Id="rId711" Type="http://schemas.openxmlformats.org/officeDocument/2006/relationships/image" Target="media/image281.wmf"/><Relationship Id="rId753" Type="http://schemas.openxmlformats.org/officeDocument/2006/relationships/hyperlink" Target="consultantplus://offline/ref=E6E1A34AFF4ED14A8EE00D6359FD6FD1B97B375F8E4465AD5BD0047F04OAlAH" TargetMode="External"/><Relationship Id="rId78" Type="http://schemas.openxmlformats.org/officeDocument/2006/relationships/hyperlink" Target="consultantplus://offline/ref=E6E1A34AFF4ED14A8EE00D6359FD6FD1B9783253844165AD5BD0047F04AA6ECBCEF3B49A2A7998F3OEl3H" TargetMode="External"/><Relationship Id="rId101" Type="http://schemas.openxmlformats.org/officeDocument/2006/relationships/hyperlink" Target="consultantplus://offline/ref=E6E1A34AFF4ED14A8EE00D6359FD6FD1B97B3158834765AD5BD0047F04AA6ECBCEF3B49A2A7998F1OEl0H" TargetMode="External"/><Relationship Id="rId143" Type="http://schemas.openxmlformats.org/officeDocument/2006/relationships/hyperlink" Target="consultantplus://offline/ref=E6E1A34AFF4ED14A8EE00D6359FD6FD1B9783058824065AD5BD0047F04AA6ECBCEF3B499O2l3H" TargetMode="External"/><Relationship Id="rId185" Type="http://schemas.openxmlformats.org/officeDocument/2006/relationships/hyperlink" Target="consultantplus://offline/ref=E6E1A34AFF4ED14A8EE00D6359FD6FD1B978305B834565AD5BD0047F04AA6ECBCEF3B49A2A799CF0OEl6H" TargetMode="External"/><Relationship Id="rId350" Type="http://schemas.openxmlformats.org/officeDocument/2006/relationships/hyperlink" Target="consultantplus://offline/ref=E6E1A34AFF4ED14A8EE00D6359FD6FD1B9783C5E804365AD5BD0047F04AA6ECBCEF3B49EO2lAH" TargetMode="External"/><Relationship Id="rId406" Type="http://schemas.openxmlformats.org/officeDocument/2006/relationships/hyperlink" Target="consultantplus://offline/ref=E6E1A34AFF4ED14A8EE00D6359FD6FD1B9783253844165AD5BD0047F04AA6ECBCEF3B49A2A7998F0OEl5H" TargetMode="External"/><Relationship Id="rId588" Type="http://schemas.openxmlformats.org/officeDocument/2006/relationships/image" Target="media/image172.wmf"/><Relationship Id="rId9" Type="http://schemas.openxmlformats.org/officeDocument/2006/relationships/hyperlink" Target="consultantplus://offline/ref=E6E1A34AFF4ED14A8EE00D6359FD6FD1B978305B834565AD5BD0047F04AA6ECBCEF3B49A2A799BF5OEl8H" TargetMode="External"/><Relationship Id="rId210" Type="http://schemas.openxmlformats.org/officeDocument/2006/relationships/hyperlink" Target="consultantplus://offline/ref=E6E1A34AFF4ED14A8EE00D6359FD6FD1B978305B834565AD5BD0047F04AA6ECBCEF3B49A2A799CFBOEl5H" TargetMode="External"/><Relationship Id="rId392" Type="http://schemas.openxmlformats.org/officeDocument/2006/relationships/hyperlink" Target="consultantplus://offline/ref=E6E1A34AFF4ED14A8EE00D6359FD6FD1B9783C5E804465AD5BD0047F04AA6ECBCEF3B49A2A799EFAOEl0H" TargetMode="External"/><Relationship Id="rId448" Type="http://schemas.openxmlformats.org/officeDocument/2006/relationships/image" Target="media/image52.wmf"/><Relationship Id="rId613" Type="http://schemas.openxmlformats.org/officeDocument/2006/relationships/image" Target="media/image196.wmf"/><Relationship Id="rId655" Type="http://schemas.openxmlformats.org/officeDocument/2006/relationships/image" Target="media/image231.wmf"/><Relationship Id="rId697" Type="http://schemas.openxmlformats.org/officeDocument/2006/relationships/image" Target="media/image269.wmf"/><Relationship Id="rId252" Type="http://schemas.openxmlformats.org/officeDocument/2006/relationships/hyperlink" Target="consultantplus://offline/ref=E6E1A34AFF4ED14A8EE00D6359FD6FD1B978305B834565AD5BD0047F04AA6ECBCEF3B49DO2lEH" TargetMode="External"/><Relationship Id="rId294" Type="http://schemas.openxmlformats.org/officeDocument/2006/relationships/hyperlink" Target="consultantplus://offline/ref=E6E1A34AFF4ED14A8EE00D6359FD6FD1B978305B834565AD5BD0047F04AA6ECBCEF3B49DO2lCH" TargetMode="External"/><Relationship Id="rId308" Type="http://schemas.openxmlformats.org/officeDocument/2006/relationships/hyperlink" Target="consultantplus://offline/ref=E6E1A34AFF4ED14A8EE00D6359FD6FD1B978305B834565AD5BD0047F04AA6ECBCEF3B4992BO7lBH" TargetMode="External"/><Relationship Id="rId515" Type="http://schemas.openxmlformats.org/officeDocument/2006/relationships/image" Target="media/image111.wmf"/><Relationship Id="rId722" Type="http://schemas.openxmlformats.org/officeDocument/2006/relationships/hyperlink" Target="consultantplus://offline/ref=E6E1A34AFF4ED14A8EE00D6359FD6FD1B9783C5E804365AD5BD0047F04AA6ECBCEF3B49A2A7998F0OEl6H" TargetMode="External"/><Relationship Id="rId47" Type="http://schemas.openxmlformats.org/officeDocument/2006/relationships/hyperlink" Target="consultantplus://offline/ref=E6E1A34AFF4ED14A8EE00D6359FD6FD1B9783C5E804465AD5BD0047F04AA6ECBCEF3B49A2A7998F6OEl6H" TargetMode="External"/><Relationship Id="rId89" Type="http://schemas.openxmlformats.org/officeDocument/2006/relationships/hyperlink" Target="consultantplus://offline/ref=E6E1A34AFF4ED14A8EE00D6359FD6FD1B978305B834565AD5BD0047F04AA6ECBCEF3B49A2A799DF4OEl5H" TargetMode="External"/><Relationship Id="rId112" Type="http://schemas.openxmlformats.org/officeDocument/2006/relationships/hyperlink" Target="consultantplus://offline/ref=E6E1A34AFF4ED14A8EE00D6359FD6FD1B9783C5E804365AD5BD0047F04AA6ECBCEF3B49A2A7998F0OEl6H" TargetMode="External"/><Relationship Id="rId154" Type="http://schemas.openxmlformats.org/officeDocument/2006/relationships/hyperlink" Target="consultantplus://offline/ref=E6E1A34AFF4ED14A8EE00D6359FD6FD1B9783058824065AD5BD0047F04AA6ECBCEF3B49A2A7999F1OEl8H" TargetMode="External"/><Relationship Id="rId361" Type="http://schemas.openxmlformats.org/officeDocument/2006/relationships/hyperlink" Target="consultantplus://offline/ref=E6E1A34AFF4ED14A8EE00D6359FD6FD1B9783C5E804465AD5BD0047F04AA6ECBCEF3B49A2A799BFAOEl6H" TargetMode="External"/><Relationship Id="rId557" Type="http://schemas.openxmlformats.org/officeDocument/2006/relationships/image" Target="media/image147.wmf"/><Relationship Id="rId599" Type="http://schemas.openxmlformats.org/officeDocument/2006/relationships/image" Target="media/image182.wmf"/><Relationship Id="rId764" Type="http://schemas.openxmlformats.org/officeDocument/2006/relationships/hyperlink" Target="consultantplus://offline/ref=E6E1A34AFF4ED14A8EE00D6359FD6FD1B97A32598F4265AD5BD0047F04OAlAH" TargetMode="External"/><Relationship Id="rId196" Type="http://schemas.openxmlformats.org/officeDocument/2006/relationships/hyperlink" Target="consultantplus://offline/ref=E6E1A34AFF4ED14A8EE00D6359FD6FD1B978305B834565AD5BD0047F04AA6ECBCEF3B49A2A799CF7OEl1H" TargetMode="External"/><Relationship Id="rId417" Type="http://schemas.openxmlformats.org/officeDocument/2006/relationships/hyperlink" Target="consultantplus://offline/ref=E6E1A34AFF4ED14A8EE00D6359FD6FD1B9783C5E804465AD5BD0047F04AA6ECBCEF3B49A2A7998F6OEl6H" TargetMode="External"/><Relationship Id="rId459" Type="http://schemas.openxmlformats.org/officeDocument/2006/relationships/image" Target="media/image63.wmf"/><Relationship Id="rId624" Type="http://schemas.openxmlformats.org/officeDocument/2006/relationships/image" Target="media/image203.wmf"/><Relationship Id="rId666" Type="http://schemas.openxmlformats.org/officeDocument/2006/relationships/image" Target="media/image240.wmf"/><Relationship Id="rId16" Type="http://schemas.openxmlformats.org/officeDocument/2006/relationships/hyperlink" Target="consultantplus://offline/ref=E6E1A34AFF4ED14A8EE00D6359FD6FD1B9783C5E804365AD5BD0047F04AA6ECBCEF3B49A2A7998F0OEl6H" TargetMode="External"/><Relationship Id="rId221" Type="http://schemas.openxmlformats.org/officeDocument/2006/relationships/hyperlink" Target="consultantplus://offline/ref=E6E1A34AFF4ED14A8EE00D6359FD6FD1B978305B834565AD5BD0047F04AA6ECBCEF3B49A2A799DF0OEl9H" TargetMode="External"/><Relationship Id="rId263" Type="http://schemas.openxmlformats.org/officeDocument/2006/relationships/hyperlink" Target="consultantplus://offline/ref=E6E1A34AFF4ED14A8EE00D6359FD6FD1B978305B834565AD5BD0047F04AA6ECBCEF3B49A2A799FF3OEl2H" TargetMode="External"/><Relationship Id="rId319" Type="http://schemas.openxmlformats.org/officeDocument/2006/relationships/hyperlink" Target="consultantplus://offline/ref=E6E1A34AFF4ED14A8EE00D6359FD6FD1B978305B834565AD5BD0047F04AA6ECBCEF3B4982EO7l1H" TargetMode="External"/><Relationship Id="rId470" Type="http://schemas.openxmlformats.org/officeDocument/2006/relationships/image" Target="media/image73.wmf"/><Relationship Id="rId526" Type="http://schemas.openxmlformats.org/officeDocument/2006/relationships/image" Target="media/image120.wmf"/><Relationship Id="rId58" Type="http://schemas.openxmlformats.org/officeDocument/2006/relationships/hyperlink" Target="consultantplus://offline/ref=E6E1A34AFF4ED14A8EE00D6359FD6FD1B9783253844165AD5BD0047F04AA6ECBCEF3B49A2A7998F3OEl3H" TargetMode="External"/><Relationship Id="rId123" Type="http://schemas.openxmlformats.org/officeDocument/2006/relationships/image" Target="media/image10.wmf"/><Relationship Id="rId330" Type="http://schemas.openxmlformats.org/officeDocument/2006/relationships/hyperlink" Target="consultantplus://offline/ref=E6E1A34AFF4ED14A8EE00D6359FD6FD1B9783C5E804365AD5BD0047F04AA6ECBCEF3B498O2l9H" TargetMode="External"/><Relationship Id="rId568" Type="http://schemas.openxmlformats.org/officeDocument/2006/relationships/image" Target="media/image156.wmf"/><Relationship Id="rId733" Type="http://schemas.openxmlformats.org/officeDocument/2006/relationships/hyperlink" Target="consultantplus://offline/ref=E6E1A34AFF4ED14A8EE00D6359FD6FD1B9783C5E804365AD5BD0047F04AA6ECBCEF3B49A2A7998F0OEl6H" TargetMode="External"/><Relationship Id="rId775" Type="http://schemas.openxmlformats.org/officeDocument/2006/relationships/theme" Target="theme/theme1.xml"/><Relationship Id="rId165" Type="http://schemas.openxmlformats.org/officeDocument/2006/relationships/hyperlink" Target="consultantplus://offline/ref=E6E1A34AFF4ED14A8EE00D6359FD6FD1B978305B834565AD5BD0047F04AA6ECBCEF3B49A2A799BFAOEl9H" TargetMode="External"/><Relationship Id="rId372" Type="http://schemas.openxmlformats.org/officeDocument/2006/relationships/hyperlink" Target="consultantplus://offline/ref=E6E1A34AFF4ED14A8EE00D6359FD6FD1B9783C5E804465AD5BD0047F04AA6ECBCEF3B49A2A799CF4OEl6H" TargetMode="External"/><Relationship Id="rId428" Type="http://schemas.openxmlformats.org/officeDocument/2006/relationships/image" Target="media/image32.wmf"/><Relationship Id="rId635" Type="http://schemas.openxmlformats.org/officeDocument/2006/relationships/image" Target="media/image213.wmf"/><Relationship Id="rId677" Type="http://schemas.openxmlformats.org/officeDocument/2006/relationships/image" Target="media/image250.wmf"/><Relationship Id="rId232" Type="http://schemas.openxmlformats.org/officeDocument/2006/relationships/hyperlink" Target="consultantplus://offline/ref=E6E1A34AFF4ED14A8EE00D6359FD6FD1B978305B834565AD5BD0047F04AA6ECBCEF3B49A2A799EF5OEl4H" TargetMode="External"/><Relationship Id="rId274" Type="http://schemas.openxmlformats.org/officeDocument/2006/relationships/hyperlink" Target="consultantplus://offline/ref=E6E1A34AFF4ED14A8EE00D6359FD6FD1B978305B834565AD5BD0047F04AA6ECBCEF3B49A2A799FF1OEl0H" TargetMode="External"/><Relationship Id="rId481" Type="http://schemas.openxmlformats.org/officeDocument/2006/relationships/image" Target="media/image82.wmf"/><Relationship Id="rId702" Type="http://schemas.openxmlformats.org/officeDocument/2006/relationships/image" Target="media/image273.wmf"/><Relationship Id="rId27" Type="http://schemas.openxmlformats.org/officeDocument/2006/relationships/hyperlink" Target="consultantplus://offline/ref=E6E1A34AFF4ED14A8EE00D6359FD6FD1B978305B834565AD5BD0047F04AA6ECBCEF3B49A2A799BF5OEl8H" TargetMode="External"/><Relationship Id="rId69" Type="http://schemas.openxmlformats.org/officeDocument/2006/relationships/hyperlink" Target="consultantplus://offline/ref=E6E1A34AFF4ED14A8EE01A745AFD6FD1BD7B355F854265AD5BD0047F04OAlAH" TargetMode="External"/><Relationship Id="rId134" Type="http://schemas.openxmlformats.org/officeDocument/2006/relationships/image" Target="media/image21.wmf"/><Relationship Id="rId537" Type="http://schemas.openxmlformats.org/officeDocument/2006/relationships/image" Target="media/image129.wmf"/><Relationship Id="rId579" Type="http://schemas.openxmlformats.org/officeDocument/2006/relationships/hyperlink" Target="consultantplus://offline/ref=E6E1A34AFF4ED14A8EE00D6359FD6FD1B978305B834565AD5BD0047F04AA6ECBCEF3B49A2A799BF5OEl8H" TargetMode="External"/><Relationship Id="rId744" Type="http://schemas.openxmlformats.org/officeDocument/2006/relationships/image" Target="media/image303.wmf"/><Relationship Id="rId80" Type="http://schemas.openxmlformats.org/officeDocument/2006/relationships/hyperlink" Target="consultantplus://offline/ref=E6E1A34AFF4ED14A8EE00D6359FD6FD1B9783C5E804365AD5BD0047F04AA6ECBCEF3B49A2A7998F0OEl6H" TargetMode="External"/><Relationship Id="rId176" Type="http://schemas.openxmlformats.org/officeDocument/2006/relationships/hyperlink" Target="consultantplus://offline/ref=E6E1A34AFF4ED14A8EE00D6359FD6FD1B978305B834565AD5BD0047F04AA6ECBCEF3B49A2A799BF5OEl8H" TargetMode="External"/><Relationship Id="rId341" Type="http://schemas.openxmlformats.org/officeDocument/2006/relationships/hyperlink" Target="consultantplus://offline/ref=E6E1A34AFF4ED14A8EE00D6359FD6FD1B9783C5E804365AD5BD0047F04AA6ECBCEF3B49A2A7990F7OEl1H" TargetMode="External"/><Relationship Id="rId383" Type="http://schemas.openxmlformats.org/officeDocument/2006/relationships/hyperlink" Target="consultantplus://offline/ref=E6E1A34AFF4ED14A8EE00D6359FD6FD1B9783C5E804465AD5BD0047F04AA6ECBCEF3B49A2A799DF0OEl1H" TargetMode="External"/><Relationship Id="rId439" Type="http://schemas.openxmlformats.org/officeDocument/2006/relationships/image" Target="media/image43.wmf"/><Relationship Id="rId590" Type="http://schemas.openxmlformats.org/officeDocument/2006/relationships/image" Target="media/image174.wmf"/><Relationship Id="rId604" Type="http://schemas.openxmlformats.org/officeDocument/2006/relationships/image" Target="media/image187.wmf"/><Relationship Id="rId646" Type="http://schemas.openxmlformats.org/officeDocument/2006/relationships/image" Target="media/image222.wmf"/><Relationship Id="rId201" Type="http://schemas.openxmlformats.org/officeDocument/2006/relationships/hyperlink" Target="consultantplus://offline/ref=E6E1A34AFF4ED14A8EE00D6359FD6FD1B978305B834565AD5BD0047F04AA6ECBCEF3B49A2A799CF4OEl1H" TargetMode="External"/><Relationship Id="rId243" Type="http://schemas.openxmlformats.org/officeDocument/2006/relationships/hyperlink" Target="consultantplus://offline/ref=E6E1A34AFF4ED14A8EE00D6359FD6FD1B978305B834565AD5BD0047F04AA6ECBCEF3B49A2A7990F2OEl2H" TargetMode="External"/><Relationship Id="rId285" Type="http://schemas.openxmlformats.org/officeDocument/2006/relationships/hyperlink" Target="consultantplus://offline/ref=E6E1A34AFF4ED14A8EE00D6359FD6FD1B978305B834565AD5BD0047F04AA6ECBCEF3B49A2A7990F5OEl7H" TargetMode="External"/><Relationship Id="rId450" Type="http://schemas.openxmlformats.org/officeDocument/2006/relationships/image" Target="media/image54.wmf"/><Relationship Id="rId506" Type="http://schemas.openxmlformats.org/officeDocument/2006/relationships/image" Target="media/image104.wmf"/><Relationship Id="rId688" Type="http://schemas.openxmlformats.org/officeDocument/2006/relationships/hyperlink" Target="consultantplus://offline/ref=E6E1A34AFF4ED14A8EE00D6359FD6FD1B9783C5E804365AD5BD0047F04AA6ECBCEF3B49A2A7998F0OEl6H" TargetMode="External"/><Relationship Id="rId38" Type="http://schemas.openxmlformats.org/officeDocument/2006/relationships/hyperlink" Target="consultantplus://offline/ref=E6E1A34AFF4ED14A8EE00D6359FD6FD1B979355E8E4865AD5BD0047F04AA6ECBCEF3B49A2A789BF1OEl0H" TargetMode="External"/><Relationship Id="rId103" Type="http://schemas.openxmlformats.org/officeDocument/2006/relationships/hyperlink" Target="consultantplus://offline/ref=E6E1A34AFF4ED14A8EE00D6359FD6FD1B9783658814665AD5BD0047F04AA6ECBCEF3B49A2A7999F6OEl0H" TargetMode="External"/><Relationship Id="rId310" Type="http://schemas.openxmlformats.org/officeDocument/2006/relationships/hyperlink" Target="consultantplus://offline/ref=E6E1A34AFF4ED14A8EE00D6359FD6FD1B978305B834565AD5BD0047F04AA6ECBCEF3B49929O7lAH" TargetMode="External"/><Relationship Id="rId492" Type="http://schemas.openxmlformats.org/officeDocument/2006/relationships/image" Target="media/image90.wmf"/><Relationship Id="rId548" Type="http://schemas.openxmlformats.org/officeDocument/2006/relationships/image" Target="media/image140.wmf"/><Relationship Id="rId713" Type="http://schemas.openxmlformats.org/officeDocument/2006/relationships/image" Target="media/image283.wmf"/><Relationship Id="rId755" Type="http://schemas.openxmlformats.org/officeDocument/2006/relationships/hyperlink" Target="consultantplus://offline/ref=E6E1A34AFF4ED14A8EE00D6359FD6FD1B07F3C5E874B38A75389087DO0l3H" TargetMode="External"/><Relationship Id="rId91" Type="http://schemas.openxmlformats.org/officeDocument/2006/relationships/hyperlink" Target="consultantplus://offline/ref=E6E1A34AFF4ED14A8EE00D6359FD6FD1B978305B834565AD5BD0047F04AA6ECBCEF3B49A2A799BF5OEl8H" TargetMode="External"/><Relationship Id="rId145" Type="http://schemas.openxmlformats.org/officeDocument/2006/relationships/hyperlink" Target="consultantplus://offline/ref=E6E1A34AFF4ED14A8EE00D6359FD6FD1B9783058824065AD5BD0047F04AA6ECBCEF3B499O2l3H" TargetMode="External"/><Relationship Id="rId187" Type="http://schemas.openxmlformats.org/officeDocument/2006/relationships/hyperlink" Target="consultantplus://offline/ref=E6E1A34AFF4ED14A8EE00D6359FD6FD1B978305B834565AD5BD0047F04AA6ECBCEF3B49A2A799CF1OEl1H" TargetMode="External"/><Relationship Id="rId352" Type="http://schemas.openxmlformats.org/officeDocument/2006/relationships/hyperlink" Target="consultantplus://offline/ref=E6E1A34AFF4ED14A8EE00D6359FD6FD1B9783C5E804465AD5BD0047F04OAlAH" TargetMode="External"/><Relationship Id="rId394" Type="http://schemas.openxmlformats.org/officeDocument/2006/relationships/hyperlink" Target="consultantplus://offline/ref=E6E1A34AFF4ED14A8EE00D6359FD6FD1B9783C5E804465AD5BD0047F04AA6ECBCEF3B49A2A799EFAOEl2H" TargetMode="External"/><Relationship Id="rId408" Type="http://schemas.openxmlformats.org/officeDocument/2006/relationships/hyperlink" Target="consultantplus://offline/ref=E6E1A34AFF4ED14A8EE00D6359FD6FD1B9783253844165AD5BD0047F04AA6ECBCEF3B49A2A7998F0OEl7H" TargetMode="External"/><Relationship Id="rId615" Type="http://schemas.openxmlformats.org/officeDocument/2006/relationships/image" Target="media/image198.wmf"/><Relationship Id="rId212" Type="http://schemas.openxmlformats.org/officeDocument/2006/relationships/hyperlink" Target="consultantplus://offline/ref=E6E1A34AFF4ED14A8EE00D6359FD6FD1B978305B834565AD5BD0047F04AA6ECBCEF3B49A2A799CFBOEl7H" TargetMode="External"/><Relationship Id="rId254" Type="http://schemas.openxmlformats.org/officeDocument/2006/relationships/hyperlink" Target="consultantplus://offline/ref=E6E1A34AFF4ED14A8EE00D6359FD6FD1B978305B834565AD5BD0047F04AA6ECBCEF3B49A2A7990F0OEl3H" TargetMode="External"/><Relationship Id="rId657" Type="http://schemas.openxmlformats.org/officeDocument/2006/relationships/image" Target="media/image233.wmf"/><Relationship Id="rId699" Type="http://schemas.openxmlformats.org/officeDocument/2006/relationships/image" Target="media/image271.wmf"/><Relationship Id="rId49" Type="http://schemas.openxmlformats.org/officeDocument/2006/relationships/hyperlink" Target="consultantplus://offline/ref=E6E1A34AFF4ED14A8EE00D6359FD6FD1B9783C5E804465AD5BD0047F04AA6ECBCEF3B49A2A7998F6OEl6H" TargetMode="External"/><Relationship Id="rId114" Type="http://schemas.openxmlformats.org/officeDocument/2006/relationships/image" Target="media/image1.wmf"/><Relationship Id="rId296" Type="http://schemas.openxmlformats.org/officeDocument/2006/relationships/hyperlink" Target="consultantplus://offline/ref=E6E1A34AFF4ED14A8EE00D6359FD6FD1B978305B834565AD5BD0047F04AA6ECBCEF3B49CO2lFH" TargetMode="External"/><Relationship Id="rId461" Type="http://schemas.openxmlformats.org/officeDocument/2006/relationships/image" Target="media/image65.wmf"/><Relationship Id="rId517" Type="http://schemas.openxmlformats.org/officeDocument/2006/relationships/image" Target="media/image113.wmf"/><Relationship Id="rId559" Type="http://schemas.openxmlformats.org/officeDocument/2006/relationships/image" Target="media/image149.wmf"/><Relationship Id="rId724" Type="http://schemas.openxmlformats.org/officeDocument/2006/relationships/image" Target="media/image292.wmf"/><Relationship Id="rId766" Type="http://schemas.openxmlformats.org/officeDocument/2006/relationships/hyperlink" Target="consultantplus://offline/ref=E6E1A34AFF4ED14A8EE00D6359FD6FD1B97B3158834765AD5BD0047F04AA6ECBCEF3B49A2A7991F3OEl9H" TargetMode="External"/><Relationship Id="rId60" Type="http://schemas.openxmlformats.org/officeDocument/2006/relationships/hyperlink" Target="consultantplus://offline/ref=E6E1A34AFF4ED14A8EE00D6359FD6FD1B9783C5E804365AD5BD0047F04AA6ECBCEF3B49FO2l8H" TargetMode="External"/><Relationship Id="rId156" Type="http://schemas.openxmlformats.org/officeDocument/2006/relationships/hyperlink" Target="consultantplus://offline/ref=E6E1A34AFF4ED14A8EE00D6359FD6FD1B9783058824065AD5BD0047F04AA6ECBCEF3B49A2A7998F3OEl1H" TargetMode="External"/><Relationship Id="rId198" Type="http://schemas.openxmlformats.org/officeDocument/2006/relationships/hyperlink" Target="consultantplus://offline/ref=E6E1A34AFF4ED14A8EE00D6359FD6FD1B978305B834565AD5BD0047F04AA6ECBCEF3B49A2A799CF7OEl4H" TargetMode="External"/><Relationship Id="rId321" Type="http://schemas.openxmlformats.org/officeDocument/2006/relationships/hyperlink" Target="consultantplus://offline/ref=E6E1A34AFF4ED14A8EE00D6359FD6FD1B978305B834565AD5BD0047F04AA6ECBCEF3B49F2BO7l9H" TargetMode="External"/><Relationship Id="rId363" Type="http://schemas.openxmlformats.org/officeDocument/2006/relationships/hyperlink" Target="consultantplus://offline/ref=E6E1A34AFF4ED14A8EE00D6359FD6FD1B9783C5E804465AD5BD0047F04AA6ECBCEF3B49A2A799BFBOEl2H" TargetMode="External"/><Relationship Id="rId419" Type="http://schemas.openxmlformats.org/officeDocument/2006/relationships/image" Target="media/image24.wmf"/><Relationship Id="rId570" Type="http://schemas.openxmlformats.org/officeDocument/2006/relationships/image" Target="media/image158.wmf"/><Relationship Id="rId626" Type="http://schemas.openxmlformats.org/officeDocument/2006/relationships/image" Target="media/image205.wmf"/><Relationship Id="rId223" Type="http://schemas.openxmlformats.org/officeDocument/2006/relationships/hyperlink" Target="consultantplus://offline/ref=E6E1A34AFF4ED14A8EE00D6359FD6FD1B9783C5E804465AD5BD0047F04AA6ECBCEF3B49A2A7998F6OEl6H" TargetMode="External"/><Relationship Id="rId430" Type="http://schemas.openxmlformats.org/officeDocument/2006/relationships/image" Target="media/image34.wmf"/><Relationship Id="rId668" Type="http://schemas.openxmlformats.org/officeDocument/2006/relationships/image" Target="media/image242.wmf"/><Relationship Id="rId18" Type="http://schemas.openxmlformats.org/officeDocument/2006/relationships/hyperlink" Target="consultantplus://offline/ref=E6E1A34AFF4ED14A8EE00D6359FD6FD1B978365B824065AD5BD0047F04OAlAH" TargetMode="External"/><Relationship Id="rId265" Type="http://schemas.openxmlformats.org/officeDocument/2006/relationships/hyperlink" Target="consultantplus://offline/ref=E6E1A34AFF4ED14A8EE00D6359FD6FD1B978305B834565AD5BD0047F04AA6ECBCEF3B49A2A799FF3OEl7H" TargetMode="External"/><Relationship Id="rId472" Type="http://schemas.openxmlformats.org/officeDocument/2006/relationships/hyperlink" Target="consultantplus://offline/ref=E6E1A34AFF4ED14A8EE00D6359FD6FD1B9783C5E804465AD5BD0047F04AA6ECBCEF3B49A2A7998F6OEl6H" TargetMode="External"/><Relationship Id="rId528" Type="http://schemas.openxmlformats.org/officeDocument/2006/relationships/image" Target="media/image122.wmf"/><Relationship Id="rId735" Type="http://schemas.openxmlformats.org/officeDocument/2006/relationships/hyperlink" Target="consultantplus://offline/ref=E6E1A34AFF4ED14A8EE00D6359FD6FD1B9783C5E804365AD5BD0047F04AA6ECBCEF3B49A2A7998F0OEl6H" TargetMode="External"/><Relationship Id="rId125" Type="http://schemas.openxmlformats.org/officeDocument/2006/relationships/image" Target="media/image12.wmf"/><Relationship Id="rId167" Type="http://schemas.openxmlformats.org/officeDocument/2006/relationships/hyperlink" Target="consultantplus://offline/ref=E6E1A34AFF4ED14A8EE00D6359FD6FD1B978305B834565AD5BD0047F04AA6ECBCEF3B49A2A799BFBOEl5H" TargetMode="External"/><Relationship Id="rId332" Type="http://schemas.openxmlformats.org/officeDocument/2006/relationships/hyperlink" Target="consultantplus://offline/ref=E6E1A34AFF4ED14A8EE00D6359FD6FD1B9783C5E804365AD5BD0047F04AA6ECBCEF3B49A2A7999F6OEl0H" TargetMode="External"/><Relationship Id="rId374" Type="http://schemas.openxmlformats.org/officeDocument/2006/relationships/hyperlink" Target="consultantplus://offline/ref=E6E1A34AFF4ED14A8EE00D6359FD6FD1B9783C5E804465AD5BD0047F04AA6ECBCEF3B49A2A799CF4OEl8H" TargetMode="External"/><Relationship Id="rId581" Type="http://schemas.openxmlformats.org/officeDocument/2006/relationships/image" Target="media/image166.wmf"/><Relationship Id="rId71" Type="http://schemas.openxmlformats.org/officeDocument/2006/relationships/hyperlink" Target="consultantplus://offline/ref=E6E1A34AFF4ED14A8EE00D6359FD6FD1B9783C5E804465AD5BD0047F04AA6ECBCEF3B49A2A7998F6OEl6H" TargetMode="External"/><Relationship Id="rId234" Type="http://schemas.openxmlformats.org/officeDocument/2006/relationships/hyperlink" Target="consultantplus://offline/ref=E6E1A34AFF4ED14A8EE00D6359FD6FD1B978305B834565AD5BD0047F04AA6ECBCEF3B49A2A799EFAOEl0H" TargetMode="External"/><Relationship Id="rId637" Type="http://schemas.openxmlformats.org/officeDocument/2006/relationships/image" Target="media/image215.wmf"/><Relationship Id="rId679" Type="http://schemas.openxmlformats.org/officeDocument/2006/relationships/image" Target="media/image252.wmf"/><Relationship Id="rId2" Type="http://schemas.openxmlformats.org/officeDocument/2006/relationships/settings" Target="settings.xml"/><Relationship Id="rId29" Type="http://schemas.openxmlformats.org/officeDocument/2006/relationships/hyperlink" Target="consultantplus://offline/ref=E6E1A34AFF4ED14A8EE00D6359FD6FD1B978305B834565AD5BD0047F04AA6ECBCEF3B49A2A799BF5OEl8H" TargetMode="External"/><Relationship Id="rId276" Type="http://schemas.openxmlformats.org/officeDocument/2006/relationships/hyperlink" Target="consultantplus://offline/ref=E6E1A34AFF4ED14A8EE00D6359FD6FD1B978305B834565AD5BD0047F04AA6ECBCEF3B49A2A799FF1OEl0H" TargetMode="External"/><Relationship Id="rId441" Type="http://schemas.openxmlformats.org/officeDocument/2006/relationships/image" Target="media/image45.wmf"/><Relationship Id="rId483" Type="http://schemas.openxmlformats.org/officeDocument/2006/relationships/image" Target="media/image84.wmf"/><Relationship Id="rId539" Type="http://schemas.openxmlformats.org/officeDocument/2006/relationships/image" Target="media/image131.wmf"/><Relationship Id="rId690" Type="http://schemas.openxmlformats.org/officeDocument/2006/relationships/image" Target="media/image262.wmf"/><Relationship Id="rId704" Type="http://schemas.openxmlformats.org/officeDocument/2006/relationships/image" Target="media/image274.wmf"/><Relationship Id="rId746" Type="http://schemas.openxmlformats.org/officeDocument/2006/relationships/image" Target="media/image305.wmf"/><Relationship Id="rId40" Type="http://schemas.openxmlformats.org/officeDocument/2006/relationships/hyperlink" Target="consultantplus://offline/ref=E6E1A34AFF4ED14A8EE00D6359FD6FD1B97B3158834765AD5BD0047F04AA6ECBCEF3B49A2A7998F1OEl0H" TargetMode="External"/><Relationship Id="rId136" Type="http://schemas.openxmlformats.org/officeDocument/2006/relationships/hyperlink" Target="consultantplus://offline/ref=E6E1A34AFF4ED14A8EE00D6359FD6FD1B978365B824065AD5BD0047F04OAlAH" TargetMode="External"/><Relationship Id="rId178" Type="http://schemas.openxmlformats.org/officeDocument/2006/relationships/hyperlink" Target="consultantplus://offline/ref=E6E1A34AFF4ED14A8EE00D6359FD6FD1B978305B834565AD5BD0047F04AA6ECBCEF3B49A2A799FF1OEl2H" TargetMode="External"/><Relationship Id="rId301" Type="http://schemas.openxmlformats.org/officeDocument/2006/relationships/hyperlink" Target="consultantplus://offline/ref=E6E1A34AFF4ED14A8EE00D6359FD6FD1B978305B834565AD5BD0047F04AA6ECBCEF3B49A29O7l0H" TargetMode="External"/><Relationship Id="rId343" Type="http://schemas.openxmlformats.org/officeDocument/2006/relationships/hyperlink" Target="consultantplus://offline/ref=E6E1A34AFF4ED14A8EE00D6359FD6FD1B9783C5E804365AD5BD0047F04AA6ECBCEF3B49A2A7990FBOEl7H" TargetMode="External"/><Relationship Id="rId550" Type="http://schemas.openxmlformats.org/officeDocument/2006/relationships/image" Target="media/image142.wmf"/><Relationship Id="rId82" Type="http://schemas.openxmlformats.org/officeDocument/2006/relationships/hyperlink" Target="consultantplus://offline/ref=E6E1A34AFF4ED14A8EE00D6359FD6FD1B9783C5E804365AD5BD0047F04AA6ECBCEF3B49A2A7998F0OEl6H" TargetMode="External"/><Relationship Id="rId203" Type="http://schemas.openxmlformats.org/officeDocument/2006/relationships/hyperlink" Target="consultantplus://offline/ref=E6E1A34AFF4ED14A8EE00D6359FD6FD1B978305B834565AD5BD0047F04AA6ECBCEF3B49A2A7991F7OEl2H" TargetMode="External"/><Relationship Id="rId385" Type="http://schemas.openxmlformats.org/officeDocument/2006/relationships/hyperlink" Target="consultantplus://offline/ref=E6E1A34AFF4ED14A8EE00D6359FD6FD1B9783C5E804465AD5BD0047F04AA6ECBCEF3B49A2A799DFAOEl8H" TargetMode="External"/><Relationship Id="rId592" Type="http://schemas.openxmlformats.org/officeDocument/2006/relationships/image" Target="media/image176.wmf"/><Relationship Id="rId606" Type="http://schemas.openxmlformats.org/officeDocument/2006/relationships/image" Target="media/image189.wmf"/><Relationship Id="rId648" Type="http://schemas.openxmlformats.org/officeDocument/2006/relationships/image" Target="media/image224.wmf"/><Relationship Id="rId245" Type="http://schemas.openxmlformats.org/officeDocument/2006/relationships/hyperlink" Target="consultantplus://offline/ref=E6E1A34AFF4ED14A8EE00D6359FD6FD1B978305B834565AD5BD0047F04AA6ECBCEF3B49A2A7990F2OEl6H" TargetMode="External"/><Relationship Id="rId287" Type="http://schemas.openxmlformats.org/officeDocument/2006/relationships/hyperlink" Target="consultantplus://offline/ref=E6E1A34AFF4ED14A8EE00D6359FD6FD1B978305B834565AD5BD0047F04AA6ECBCEF3B49A2A7990FAOEl6H" TargetMode="External"/><Relationship Id="rId410" Type="http://schemas.openxmlformats.org/officeDocument/2006/relationships/hyperlink" Target="consultantplus://offline/ref=E6E1A34AFF4ED14A8EE00D6359FD6FD1B9783253844165AD5BD0047F04AA6ECBCEF3B49A2A7998F0OEl8H" TargetMode="External"/><Relationship Id="rId452" Type="http://schemas.openxmlformats.org/officeDocument/2006/relationships/image" Target="media/image56.wmf"/><Relationship Id="rId494" Type="http://schemas.openxmlformats.org/officeDocument/2006/relationships/image" Target="media/image92.wmf"/><Relationship Id="rId508" Type="http://schemas.openxmlformats.org/officeDocument/2006/relationships/image" Target="media/image106.wmf"/><Relationship Id="rId715" Type="http://schemas.openxmlformats.org/officeDocument/2006/relationships/image" Target="media/image285.wmf"/><Relationship Id="rId105" Type="http://schemas.openxmlformats.org/officeDocument/2006/relationships/hyperlink" Target="consultantplus://offline/ref=E6E1A34AFF4ED14A8EE01A745AFD6FD1BD7B355F854265AD5BD0047F04OAlAH" TargetMode="External"/><Relationship Id="rId147" Type="http://schemas.openxmlformats.org/officeDocument/2006/relationships/hyperlink" Target="consultantplus://offline/ref=E6E1A34AFF4ED14A8EE00D6359FD6FD1B9783058824065AD5BD0047F04AA6ECBCEF3B49DO2lFH" TargetMode="External"/><Relationship Id="rId312" Type="http://schemas.openxmlformats.org/officeDocument/2006/relationships/hyperlink" Target="consultantplus://offline/ref=E6E1A34AFF4ED14A8EE00D6359FD6FD1B978305B834565AD5BD0047F04AA6ECBCEF3B4992EO7lBH" TargetMode="External"/><Relationship Id="rId354" Type="http://schemas.openxmlformats.org/officeDocument/2006/relationships/hyperlink" Target="consultantplus://offline/ref=E6E1A34AFF4ED14A8EE00D6359FD6FD1B9783C5E804465AD5BD0047F04AA6ECBCEF3B49A2A7998F6OEl2H" TargetMode="External"/><Relationship Id="rId757" Type="http://schemas.openxmlformats.org/officeDocument/2006/relationships/hyperlink" Target="consultantplus://offline/ref=E6E1A34AFF4ED14A8EE00D6359FD6FD1B07D3353864B38A75389087DO0l3H" TargetMode="External"/><Relationship Id="rId51" Type="http://schemas.openxmlformats.org/officeDocument/2006/relationships/hyperlink" Target="consultantplus://offline/ref=E6E1A34AFF4ED14A8EE00D6359FD6FD1B9783253844165AD5BD0047F04AA6ECBCEF3B49A2A7998F3OEl3H" TargetMode="External"/><Relationship Id="rId93" Type="http://schemas.openxmlformats.org/officeDocument/2006/relationships/hyperlink" Target="consultantplus://offline/ref=E6E1A34AFF4ED14A8EE00D6359FD6FD1B9783658814665AD5BD0047F04AA6ECBCEF3B49A2A7999F6OEl0H" TargetMode="External"/><Relationship Id="rId189" Type="http://schemas.openxmlformats.org/officeDocument/2006/relationships/hyperlink" Target="consultantplus://offline/ref=E6E1A34AFF4ED14A8EE00D6359FD6FD1B9783C5E804465AD5BD0047F04AA6ECBCEF3B49A2A7998F6OEl6H" TargetMode="External"/><Relationship Id="rId396" Type="http://schemas.openxmlformats.org/officeDocument/2006/relationships/hyperlink" Target="consultantplus://offline/ref=E6E1A34AFF4ED14A8EE00D6359FD6FD1B9783253844165AD5BD0047F04AA6ECBCEF3B49A2A7998F3OEl3H" TargetMode="External"/><Relationship Id="rId561" Type="http://schemas.openxmlformats.org/officeDocument/2006/relationships/image" Target="media/image150.wmf"/><Relationship Id="rId617" Type="http://schemas.openxmlformats.org/officeDocument/2006/relationships/hyperlink" Target="consultantplus://offline/ref=E6E1A34AFF4ED14A8EE00D6359FD6FD1B9783253844165AD5BD0047F04AA6ECBCEF3B49A2A7999F0OEl4H" TargetMode="External"/><Relationship Id="rId659" Type="http://schemas.openxmlformats.org/officeDocument/2006/relationships/image" Target="media/image235.wmf"/><Relationship Id="rId214" Type="http://schemas.openxmlformats.org/officeDocument/2006/relationships/hyperlink" Target="consultantplus://offline/ref=E6E1A34AFF4ED14A8EE00D6359FD6FD1B979355E8E4865AD5BD0047F04AA6ECBCEF3B49A2A789BF1OEl0H" TargetMode="External"/><Relationship Id="rId256" Type="http://schemas.openxmlformats.org/officeDocument/2006/relationships/hyperlink" Target="consultantplus://offline/ref=E6E1A34AFF4ED14A8EE00D6359FD6FD1B978305B834565AD5BD0047F04AA6ECBCEF3B49A2A7990F0OEl6H" TargetMode="External"/><Relationship Id="rId298" Type="http://schemas.openxmlformats.org/officeDocument/2006/relationships/hyperlink" Target="consultantplus://offline/ref=E6E1A34AFF4ED14A8EE00D6359FD6FD1B978305B834565AD5BD0047F04AA6ECBCEF3B49A28O7lFH" TargetMode="External"/><Relationship Id="rId421" Type="http://schemas.openxmlformats.org/officeDocument/2006/relationships/image" Target="media/image26.wmf"/><Relationship Id="rId463" Type="http://schemas.openxmlformats.org/officeDocument/2006/relationships/image" Target="media/image67.wmf"/><Relationship Id="rId519" Type="http://schemas.openxmlformats.org/officeDocument/2006/relationships/image" Target="media/image114.wmf"/><Relationship Id="rId670" Type="http://schemas.openxmlformats.org/officeDocument/2006/relationships/image" Target="media/image244.wmf"/><Relationship Id="rId116" Type="http://schemas.openxmlformats.org/officeDocument/2006/relationships/image" Target="media/image3.wmf"/><Relationship Id="rId158" Type="http://schemas.openxmlformats.org/officeDocument/2006/relationships/hyperlink" Target="consultantplus://offline/ref=E6E1A34AFF4ED14A8EE00D6359FD6FD1B9783058824065AD5BD0047F04AA6ECBCEF3B49A22O7lBH" TargetMode="External"/><Relationship Id="rId323" Type="http://schemas.openxmlformats.org/officeDocument/2006/relationships/hyperlink" Target="consultantplus://offline/ref=E6E1A34AFF4ED14A8EE00D6359FD6FD1B978305B834565AD5BD0047F04AA6ECBCEF3B49F2BO7lCH" TargetMode="External"/><Relationship Id="rId530" Type="http://schemas.openxmlformats.org/officeDocument/2006/relationships/image" Target="media/image124.wmf"/><Relationship Id="rId726" Type="http://schemas.openxmlformats.org/officeDocument/2006/relationships/image" Target="media/image293.wmf"/><Relationship Id="rId768" Type="http://schemas.openxmlformats.org/officeDocument/2006/relationships/hyperlink" Target="consultantplus://offline/ref=E6E1A34AFF4ED14A8EE00D6359FD6FD1B978345B8F4965AD5BD0047F04AA6ECBCEF3B49A2A7998F3OEl3H" TargetMode="External"/><Relationship Id="rId20" Type="http://schemas.openxmlformats.org/officeDocument/2006/relationships/hyperlink" Target="consultantplus://offline/ref=E6E1A34AFF4ED14A8EE00D6359FD6FD1B9783C5E804365AD5BD0047F04AA6ECBCEF3B49A2A7998F0OEl6H" TargetMode="External"/><Relationship Id="rId62" Type="http://schemas.openxmlformats.org/officeDocument/2006/relationships/hyperlink" Target="consultantplus://offline/ref=E6E1A34AFF4ED14A8EE00D6359FD6FD1B9783C5E804365AD5BD0047F04AA6ECBCEF3B49FO2l8H" TargetMode="External"/><Relationship Id="rId365" Type="http://schemas.openxmlformats.org/officeDocument/2006/relationships/hyperlink" Target="consultantplus://offline/ref=E6E1A34AFF4ED14A8EE00D6359FD6FD1B9783C5E804465AD5BD0047F04AA6ECBCEF3B49A2A799CF2OEl1H" TargetMode="External"/><Relationship Id="rId572" Type="http://schemas.openxmlformats.org/officeDocument/2006/relationships/image" Target="media/image160.wmf"/><Relationship Id="rId628" Type="http://schemas.openxmlformats.org/officeDocument/2006/relationships/hyperlink" Target="consultantplus://offline/ref=E6E1A34AFF4ED14A8EE00D6359FD6FD1B9783253844165AD5BD0047F04AA6ECBCEF3B49A2A7998F3OEl3H" TargetMode="External"/><Relationship Id="rId225" Type="http://schemas.openxmlformats.org/officeDocument/2006/relationships/hyperlink" Target="consultantplus://offline/ref=E6E1A34AFF4ED14A8EE00D6359FD6FD1B978305B834565AD5BD0047F04AA6ECBCEF3B49A2A799FF5OEl7H" TargetMode="External"/><Relationship Id="rId267" Type="http://schemas.openxmlformats.org/officeDocument/2006/relationships/hyperlink" Target="consultantplus://offline/ref=E6E1A34AFF4ED14A8EE00D6359FD6FD1B978305B834565AD5BD0047F04AA6ECBCEF3B49A2A799FF3OEl8H" TargetMode="External"/><Relationship Id="rId432" Type="http://schemas.openxmlformats.org/officeDocument/2006/relationships/image" Target="media/image36.wmf"/><Relationship Id="rId474" Type="http://schemas.openxmlformats.org/officeDocument/2006/relationships/image" Target="media/image76.wmf"/><Relationship Id="rId127" Type="http://schemas.openxmlformats.org/officeDocument/2006/relationships/image" Target="media/image14.wmf"/><Relationship Id="rId681" Type="http://schemas.openxmlformats.org/officeDocument/2006/relationships/image" Target="media/image254.wmf"/><Relationship Id="rId737" Type="http://schemas.openxmlformats.org/officeDocument/2006/relationships/hyperlink" Target="consultantplus://offline/ref=E6E1A34AFF4ED14A8EE00D6359FD6FD1B9783C5E804365AD5BD0047F04AA6ECBCEF3B49A2A7998F0OEl6H" TargetMode="External"/><Relationship Id="rId31" Type="http://schemas.openxmlformats.org/officeDocument/2006/relationships/hyperlink" Target="consultantplus://offline/ref=E6E1A34AFF4ED14A8EE00D6359FD6FD1B978305B834565AD5BD0047F04AA6ECBCEF3B49A2A799FF5OEl7H" TargetMode="External"/><Relationship Id="rId73" Type="http://schemas.openxmlformats.org/officeDocument/2006/relationships/hyperlink" Target="consultantplus://offline/ref=E6E1A34AFF4ED14A8EE00D6359FD6FD1B9783253844165AD5BD0047F04AA6ECBCEF3B49A2A7998F3OEl3H" TargetMode="External"/><Relationship Id="rId169" Type="http://schemas.openxmlformats.org/officeDocument/2006/relationships/hyperlink" Target="consultantplus://offline/ref=E6E1A34AFF4ED14A8EE00D6359FD6FD1B978305B834565AD5BD0047F04AA6ECBCEF3B49A2A799BF5OEl8H" TargetMode="External"/><Relationship Id="rId334" Type="http://schemas.openxmlformats.org/officeDocument/2006/relationships/hyperlink" Target="consultantplus://offline/ref=E6E1A34AFF4ED14A8EE00D6359FD6FD1B9783C5E804365AD5BD0047F04AA6ECBCEF3B49A2A7999F7OEl2H" TargetMode="External"/><Relationship Id="rId376" Type="http://schemas.openxmlformats.org/officeDocument/2006/relationships/hyperlink" Target="consultantplus://offline/ref=E6E1A34AFF4ED14A8EE00D6359FD6FD1B9783C5E804465AD5BD0047F04AA6ECBCEF3B49A2A799CF4OEl5H" TargetMode="External"/><Relationship Id="rId541" Type="http://schemas.openxmlformats.org/officeDocument/2006/relationships/image" Target="media/image133.wmf"/><Relationship Id="rId583" Type="http://schemas.openxmlformats.org/officeDocument/2006/relationships/image" Target="media/image168.wmf"/><Relationship Id="rId639" Type="http://schemas.openxmlformats.org/officeDocument/2006/relationships/hyperlink" Target="consultantplus://offline/ref=E6E1A34AFF4ED14A8EE00D6359FD6FD1B9783C5E804365AD5BD0047F04AA6ECBCEF3B49A2A7998F0OEl6H" TargetMode="External"/><Relationship Id="rId4" Type="http://schemas.openxmlformats.org/officeDocument/2006/relationships/hyperlink" Target="consultantplus://offline/ref=E6E1A34AFF4ED14A8EE00D6359FD6FD1B978365B824065AD5BD0047F04AA6ECBCEF3B49A2A789AF2OEl5H" TargetMode="External"/><Relationship Id="rId180" Type="http://schemas.openxmlformats.org/officeDocument/2006/relationships/hyperlink" Target="consultantplus://offline/ref=E6E1A34AFF4ED14A8EE00D6359FD6FD1B978305B834565AD5BD0047F04AA6ECBCEF3B49A2A799CF3OEl7H" TargetMode="External"/><Relationship Id="rId236" Type="http://schemas.openxmlformats.org/officeDocument/2006/relationships/hyperlink" Target="consultantplus://offline/ref=E6E1A34AFF4ED14A8EE00D6359FD6FD1B978305B834565AD5BD0047F04AA6ECBCEF3B49A2A799EFAOEl6H" TargetMode="External"/><Relationship Id="rId278" Type="http://schemas.openxmlformats.org/officeDocument/2006/relationships/hyperlink" Target="consultantplus://offline/ref=E6E1A34AFF4ED14A8EE00D6359FD6FD1B978305B834565AD5BD0047F04AA6ECBCEF3B49A2A799FF1OEl2H" TargetMode="External"/><Relationship Id="rId401" Type="http://schemas.openxmlformats.org/officeDocument/2006/relationships/hyperlink" Target="consultantplus://offline/ref=E6E1A34AFF4ED14A8EE00D6359FD6FD1B9783253844165AD5BD0047F04AA6ECBCEF3B49A2A7998F3OEl8H" TargetMode="External"/><Relationship Id="rId443" Type="http://schemas.openxmlformats.org/officeDocument/2006/relationships/image" Target="media/image47.wmf"/><Relationship Id="rId650" Type="http://schemas.openxmlformats.org/officeDocument/2006/relationships/image" Target="media/image226.wmf"/><Relationship Id="rId303" Type="http://schemas.openxmlformats.org/officeDocument/2006/relationships/hyperlink" Target="consultantplus://offline/ref=E6E1A34AFF4ED14A8EE00D6359FD6FD1B978305B834565AD5BD0047F04AA6ECBCEF3B49A2FO7l9H" TargetMode="External"/><Relationship Id="rId485" Type="http://schemas.openxmlformats.org/officeDocument/2006/relationships/hyperlink" Target="consultantplus://offline/ref=E6E1A34AFF4ED14A8EE00D6359FD6FD1B9783C5E804465AD5BD0047F04AA6ECBCEF3B49A2A7998F6OEl6H" TargetMode="External"/><Relationship Id="rId692" Type="http://schemas.openxmlformats.org/officeDocument/2006/relationships/image" Target="media/image264.wmf"/><Relationship Id="rId706" Type="http://schemas.openxmlformats.org/officeDocument/2006/relationships/image" Target="media/image276.wmf"/><Relationship Id="rId748" Type="http://schemas.openxmlformats.org/officeDocument/2006/relationships/hyperlink" Target="consultantplus://offline/ref=E6E1A34AFF4ED14A8EE00D6359FD6FD1B9783253844165AD5BD0047F04AA6ECBCEF3B49A2A799AF4OEl3H" TargetMode="External"/><Relationship Id="rId42" Type="http://schemas.openxmlformats.org/officeDocument/2006/relationships/hyperlink" Target="consultantplus://offline/ref=E6E1A34AFF4ED14A8EE00D6359FD6FD1B979355E8E4865AD5BD0047F04AA6ECBCEF3B49A2A789BF1OEl0H" TargetMode="External"/><Relationship Id="rId84" Type="http://schemas.openxmlformats.org/officeDocument/2006/relationships/hyperlink" Target="consultantplus://offline/ref=E6E1A34AFF4ED14A8EE00D6359FD6FD1B978305B834565AD5BD0047F04AA6ECBCEF3B49A2A799FF5OEl7H" TargetMode="External"/><Relationship Id="rId138" Type="http://schemas.openxmlformats.org/officeDocument/2006/relationships/hyperlink" Target="consultantplus://offline/ref=E6E1A34AFF4ED14A8EE00D6359FD6FD1B172315D844B38A75389087D03A531DCC9BAB89B2A7999OFl7H" TargetMode="External"/><Relationship Id="rId345" Type="http://schemas.openxmlformats.org/officeDocument/2006/relationships/hyperlink" Target="consultantplus://offline/ref=E6E1A34AFF4ED14A8EE00D6359FD6FD1B9783C5E804365AD5BD0047F04AA6ECBCEF3B498O2lEH" TargetMode="External"/><Relationship Id="rId387" Type="http://schemas.openxmlformats.org/officeDocument/2006/relationships/hyperlink" Target="consultantplus://offline/ref=E6E1A34AFF4ED14A8EE00D6359FD6FD1B9783C5E804465AD5BD0047F04AA6ECBCEF3B49A2A799EF0OEl2H" TargetMode="External"/><Relationship Id="rId510" Type="http://schemas.openxmlformats.org/officeDocument/2006/relationships/image" Target="media/image107.wmf"/><Relationship Id="rId552" Type="http://schemas.openxmlformats.org/officeDocument/2006/relationships/hyperlink" Target="consultantplus://offline/ref=E6E1A34AFF4ED14A8EE00D6359FD6FD1B9783C5E804465AD5BD0047F04AA6ECBCEF3B49A2A7998F6OEl6H" TargetMode="External"/><Relationship Id="rId594" Type="http://schemas.openxmlformats.org/officeDocument/2006/relationships/image" Target="media/image178.wmf"/><Relationship Id="rId608" Type="http://schemas.openxmlformats.org/officeDocument/2006/relationships/image" Target="media/image191.wmf"/><Relationship Id="rId191" Type="http://schemas.openxmlformats.org/officeDocument/2006/relationships/hyperlink" Target="consultantplus://offline/ref=E6E1A34AFF4ED14A8EE00D6359FD6FD1B978305B834565AD5BD0047F04AA6ECBCEF3B49A2A799CF1OEl6H" TargetMode="External"/><Relationship Id="rId205" Type="http://schemas.openxmlformats.org/officeDocument/2006/relationships/hyperlink" Target="consultantplus://offline/ref=E6E1A34AFF4ED14A8EE00D6359FD6FD1B978305B834565AD5BD0047F04AA6ECBCEF3B49A2A7991F7OEl6H" TargetMode="External"/><Relationship Id="rId247" Type="http://schemas.openxmlformats.org/officeDocument/2006/relationships/hyperlink" Target="consultantplus://offline/ref=E6E1A34AFF4ED14A8EE00D6359FD6FD1B978305B834565AD5BD0047F04AA6ECBCEF3B49A2A799FF5OEl7H" TargetMode="External"/><Relationship Id="rId412" Type="http://schemas.openxmlformats.org/officeDocument/2006/relationships/hyperlink" Target="consultantplus://offline/ref=E6E1A34AFF4ED14A8EE01A745AFD6FD1BD7B355F854265AD5BD0047F04OAlAH" TargetMode="External"/><Relationship Id="rId107" Type="http://schemas.openxmlformats.org/officeDocument/2006/relationships/hyperlink" Target="consultantplus://offline/ref=E6E1A34AFF4ED14A8EE00D6359FD6FD1B9783C5E804365AD5BD0047F04AA6ECBCEF3B49A2A7998F0OEl6H" TargetMode="External"/><Relationship Id="rId289" Type="http://schemas.openxmlformats.org/officeDocument/2006/relationships/hyperlink" Target="consultantplus://offline/ref=E6E1A34AFF4ED14A8EE00D6359FD6FD1B978305B834565AD5BD0047F04AA6ECBCEF3B49A2A7990FBOEl5H" TargetMode="External"/><Relationship Id="rId454" Type="http://schemas.openxmlformats.org/officeDocument/2006/relationships/image" Target="media/image58.wmf"/><Relationship Id="rId496" Type="http://schemas.openxmlformats.org/officeDocument/2006/relationships/image" Target="media/image94.wmf"/><Relationship Id="rId661" Type="http://schemas.openxmlformats.org/officeDocument/2006/relationships/hyperlink" Target="consultantplus://offline/ref=E6E1A34AFF4ED14A8EE00D6359FD6FD1B9783253844165AD5BD0047F04AA6ECBCEF3B49A2A799AF6OEl3H" TargetMode="External"/><Relationship Id="rId717" Type="http://schemas.openxmlformats.org/officeDocument/2006/relationships/hyperlink" Target="consultantplus://offline/ref=E6E1A34AFF4ED14A8EE00D6359FD6FD1B9783C5E804365AD5BD0047F04AA6ECBCEF3B49A2A7998F0OEl6H" TargetMode="External"/><Relationship Id="rId759" Type="http://schemas.openxmlformats.org/officeDocument/2006/relationships/hyperlink" Target="consultantplus://offline/ref=E6E1A34AFF4ED14A8EE00D6359FD6FD1B17836598E4B38A75389087D03A531DCC9BAB89B2A799AOFl5H" TargetMode="External"/><Relationship Id="rId11" Type="http://schemas.openxmlformats.org/officeDocument/2006/relationships/hyperlink" Target="consultantplus://offline/ref=E6E1A34AFF4ED14A8EE00D6359FD6FD1B9783253844165AD5BD0047F04AA6ECBCEF3B49A2A7998F3OEl3H" TargetMode="External"/><Relationship Id="rId53" Type="http://schemas.openxmlformats.org/officeDocument/2006/relationships/hyperlink" Target="consultantplus://offline/ref=E6E1A34AFF4ED14A8EE00D6359FD6FD1B9783C5E804365AD5BD0047F04AA6ECBCEF3B49A2A7998F0OEl6H" TargetMode="External"/><Relationship Id="rId149" Type="http://schemas.openxmlformats.org/officeDocument/2006/relationships/hyperlink" Target="consultantplus://offline/ref=E6E1A34AFF4ED14A8EE00D6359FD6FD1B9783058824065AD5BD0047F04AA6ECBCEF3B49DO2lFH" TargetMode="External"/><Relationship Id="rId314" Type="http://schemas.openxmlformats.org/officeDocument/2006/relationships/hyperlink" Target="consultantplus://offline/ref=E6E1A34AFF4ED14A8EE00D6359FD6FD1B978305B834565AD5BD0047F04AA6ECBCEF3B49828O7l8H" TargetMode="External"/><Relationship Id="rId356" Type="http://schemas.openxmlformats.org/officeDocument/2006/relationships/hyperlink" Target="consultantplus://offline/ref=E6E1A34AFF4ED14A8EE00D6359FD6FD1B9783C5E804465AD5BD0047F04AA6ECBCEF3B49A2A7998F6OEl6H" TargetMode="External"/><Relationship Id="rId398" Type="http://schemas.openxmlformats.org/officeDocument/2006/relationships/hyperlink" Target="consultantplus://offline/ref=E6E1A34AFF4ED14A8EE00D6359FD6FD1B9783253844165AD5BD0047F04AA6ECBCEF3B49A2A7998F3OEl5H" TargetMode="External"/><Relationship Id="rId521" Type="http://schemas.openxmlformats.org/officeDocument/2006/relationships/image" Target="media/image116.wmf"/><Relationship Id="rId563" Type="http://schemas.openxmlformats.org/officeDocument/2006/relationships/image" Target="media/image152.wmf"/><Relationship Id="rId619" Type="http://schemas.openxmlformats.org/officeDocument/2006/relationships/hyperlink" Target="consultantplus://offline/ref=E6E1A34AFF4ED14A8EE00D6359FD6FD1B9783C5E804365AD5BD0047F04AA6ECBCEF3B49A2A7998F0OEl6H" TargetMode="External"/><Relationship Id="rId770" Type="http://schemas.openxmlformats.org/officeDocument/2006/relationships/hyperlink" Target="consultantplus://offline/ref=E6E1A34AFF4ED14A8EE00D6359FD6FD1B9783253844165AD5BD0047F04AA6ECBCEF3B49A2A799BF7OEl1H" TargetMode="External"/><Relationship Id="rId95" Type="http://schemas.openxmlformats.org/officeDocument/2006/relationships/hyperlink" Target="consultantplus://offline/ref=E6E1A34AFF4ED14A8EE00D6359FD6FD1B9783C5E804365AD5BD0047F04AA6ECBCEF3B49A2A7998F0OEl6H" TargetMode="External"/><Relationship Id="rId160" Type="http://schemas.openxmlformats.org/officeDocument/2006/relationships/hyperlink" Target="consultantplus://offline/ref=E6E1A34AFF4ED14A8EE00D6359FD6FD1B9783058824065AD5BD0047F04AA6ECBCEF3B49A22O7lFH" TargetMode="External"/><Relationship Id="rId216" Type="http://schemas.openxmlformats.org/officeDocument/2006/relationships/hyperlink" Target="consultantplus://offline/ref=E6E1A34AFF4ED14A8EE00D6359FD6FD1B978305B834565AD5BD0047F04AA6ECBCEF3B49A2A799DF3OEl4H" TargetMode="External"/><Relationship Id="rId423" Type="http://schemas.openxmlformats.org/officeDocument/2006/relationships/image" Target="media/image28.wmf"/><Relationship Id="rId258" Type="http://schemas.openxmlformats.org/officeDocument/2006/relationships/hyperlink" Target="consultantplus://offline/ref=E6E1A34AFF4ED14A8EE00D6359FD6FD1B978305B834565AD5BD0047F04AA6ECBCEF3B49A2A7990F1OEl4H" TargetMode="External"/><Relationship Id="rId465" Type="http://schemas.openxmlformats.org/officeDocument/2006/relationships/image" Target="media/image68.wmf"/><Relationship Id="rId630" Type="http://schemas.openxmlformats.org/officeDocument/2006/relationships/image" Target="media/image208.wmf"/><Relationship Id="rId672" Type="http://schemas.openxmlformats.org/officeDocument/2006/relationships/hyperlink" Target="consultantplus://offline/ref=E6E1A34AFF4ED14A8EE00D6359FD6FD1B9783C5E804365AD5BD0047F04AA6ECBCEF3B49A2A7998F0OEl6H" TargetMode="External"/><Relationship Id="rId728" Type="http://schemas.openxmlformats.org/officeDocument/2006/relationships/image" Target="media/image295.wmf"/><Relationship Id="rId22" Type="http://schemas.openxmlformats.org/officeDocument/2006/relationships/hyperlink" Target="consultantplus://offline/ref=E6E1A34AFF4ED14A8EE00D6359FD6FD1B978305B834565AD5BD0047F04AA6ECBCEF3B49A2A799BF5OEl8H" TargetMode="External"/><Relationship Id="rId64" Type="http://schemas.openxmlformats.org/officeDocument/2006/relationships/hyperlink" Target="consultantplus://offline/ref=E6E1A34AFF4ED14A8EE00D6359FD6FD1B978305B834565AD5BD0047F04AA6ECBCEF3B49A2A799BF5OEl8H" TargetMode="External"/><Relationship Id="rId118" Type="http://schemas.openxmlformats.org/officeDocument/2006/relationships/image" Target="media/image5.wmf"/><Relationship Id="rId325" Type="http://schemas.openxmlformats.org/officeDocument/2006/relationships/hyperlink" Target="consultantplus://offline/ref=E6E1A34AFF4ED14A8EE00D6359FD6FD1B9783C5E804365AD5BD0047F04AA6ECBCEF3B49A2A7998F0OEl6H" TargetMode="External"/><Relationship Id="rId367" Type="http://schemas.openxmlformats.org/officeDocument/2006/relationships/hyperlink" Target="consultantplus://offline/ref=E6E1A34AFF4ED14A8EE00D6359FD6FD1B9783C5E804465AD5BD0047F04AA6ECBCEF3B49A2A7998F6OEl6H" TargetMode="External"/><Relationship Id="rId532" Type="http://schemas.openxmlformats.org/officeDocument/2006/relationships/image" Target="media/image125.wmf"/><Relationship Id="rId574" Type="http://schemas.openxmlformats.org/officeDocument/2006/relationships/image" Target="media/image161.wmf"/><Relationship Id="rId171" Type="http://schemas.openxmlformats.org/officeDocument/2006/relationships/hyperlink" Target="consultantplus://offline/ref=E6E1A34AFF4ED14A8EE00D6359FD6FD1B978305B834565AD5BD0047F04AA6ECBCEF3B49A2A799CF3OEl0H" TargetMode="External"/><Relationship Id="rId227" Type="http://schemas.openxmlformats.org/officeDocument/2006/relationships/hyperlink" Target="consultantplus://offline/ref=E6E1A34AFF4ED14A8EE00D6359FD6FD1B978305B834565AD5BD0047F04AA6ECBCEF3B49A2A799EF7OEl7H" TargetMode="External"/><Relationship Id="rId269" Type="http://schemas.openxmlformats.org/officeDocument/2006/relationships/hyperlink" Target="consultantplus://offline/ref=E6E1A34AFF4ED14A8EE00D6359FD6FD1B978305B834565AD5BD0047F04AA6ECBCEF3B498O2lCH" TargetMode="External"/><Relationship Id="rId434" Type="http://schemas.openxmlformats.org/officeDocument/2006/relationships/image" Target="media/image38.wmf"/><Relationship Id="rId476" Type="http://schemas.openxmlformats.org/officeDocument/2006/relationships/hyperlink" Target="consultantplus://offline/ref=E6E1A34AFF4ED14A8EE00D6359FD6FD1B9783C5E804465AD5BD0047F04AA6ECBCEF3B49A2A7998F6OEl6H" TargetMode="External"/><Relationship Id="rId641" Type="http://schemas.openxmlformats.org/officeDocument/2006/relationships/hyperlink" Target="consultantplus://offline/ref=E6E1A34AFF4ED14A8EE00D6359FD6FD1B9783C5E804365AD5BD0047F04AA6ECBCEF3B49A2A7998F0OEl6H" TargetMode="External"/><Relationship Id="rId683" Type="http://schemas.openxmlformats.org/officeDocument/2006/relationships/image" Target="media/image256.wmf"/><Relationship Id="rId739" Type="http://schemas.openxmlformats.org/officeDocument/2006/relationships/hyperlink" Target="consultantplus://offline/ref=E6E1A34AFF4ED14A8EE00D6359FD6FD1B9783C5E804365AD5BD0047F04AA6ECBCEF3B49A2A7998F0OEl6H" TargetMode="External"/><Relationship Id="rId33" Type="http://schemas.openxmlformats.org/officeDocument/2006/relationships/hyperlink" Target="consultantplus://offline/ref=E6E1A34AFF4ED14A8EE00D6359FD6FD1B978305B834565AD5BD0047F04AA6ECBCEF3B49A2A799BF5OEl8H" TargetMode="External"/><Relationship Id="rId129" Type="http://schemas.openxmlformats.org/officeDocument/2006/relationships/image" Target="media/image16.wmf"/><Relationship Id="rId280" Type="http://schemas.openxmlformats.org/officeDocument/2006/relationships/hyperlink" Target="consultantplus://offline/ref=E6E1A34AFF4ED14A8EE00D6359FD6FD1B978305B834565AD5BD0047F04AA6ECBCEF3B49A2A7990F4OEl8H" TargetMode="External"/><Relationship Id="rId336" Type="http://schemas.openxmlformats.org/officeDocument/2006/relationships/hyperlink" Target="consultantplus://offline/ref=E6E1A34AFF4ED14A8EE00D6359FD6FD1B9783C5E804365AD5BD0047F04AA6ECBCEF3B49A2A7999F7OEl5H" TargetMode="External"/><Relationship Id="rId501" Type="http://schemas.openxmlformats.org/officeDocument/2006/relationships/image" Target="media/image99.wmf"/><Relationship Id="rId543" Type="http://schemas.openxmlformats.org/officeDocument/2006/relationships/image" Target="media/image135.wmf"/><Relationship Id="rId75" Type="http://schemas.openxmlformats.org/officeDocument/2006/relationships/hyperlink" Target="consultantplus://offline/ref=E6E1A34AFF4ED14A8EE00D6359FD6FD1B9783253844165AD5BD0047F04AA6ECBCEF3B49A2A7998F3OEl3H" TargetMode="External"/><Relationship Id="rId140" Type="http://schemas.openxmlformats.org/officeDocument/2006/relationships/hyperlink" Target="consultantplus://offline/ref=E6E1A34AFF4ED14A8EE00D6359FD6FD1B9783058824065AD5BD0047F04AA6ECBCEF3B49AO2lFH" TargetMode="External"/><Relationship Id="rId182" Type="http://schemas.openxmlformats.org/officeDocument/2006/relationships/hyperlink" Target="consultantplus://offline/ref=E6E1A34AFF4ED14A8EE00D6359FD6FD1B978305B834565AD5BD0047F04AA6ECBCEF3B49A2A799CF0OEl3H" TargetMode="External"/><Relationship Id="rId378" Type="http://schemas.openxmlformats.org/officeDocument/2006/relationships/hyperlink" Target="consultantplus://offline/ref=E6E1A34AFF4ED14A8EE00D6359FD6FD1B978305B834565AD5BD0047F04AA6ECBCEF3B49A2A799BF5OEl8H" TargetMode="External"/><Relationship Id="rId403" Type="http://schemas.openxmlformats.org/officeDocument/2006/relationships/hyperlink" Target="consultantplus://offline/ref=E6E1A34AFF4ED14A8EE00D6359FD6FD1B9783253844165AD5BD0047F04AA6ECBCEF3B49A2A7998F0OEl0H" TargetMode="External"/><Relationship Id="rId585" Type="http://schemas.openxmlformats.org/officeDocument/2006/relationships/image" Target="media/image170.wmf"/><Relationship Id="rId750" Type="http://schemas.openxmlformats.org/officeDocument/2006/relationships/hyperlink" Target="consultantplus://offline/ref=E6E1A34AFF4ED14A8EE00D6359FD6FD1B978345E8F4965AD5BD0047F04OAlAH" TargetMode="External"/><Relationship Id="rId6" Type="http://schemas.openxmlformats.org/officeDocument/2006/relationships/hyperlink" Target="consultantplus://offline/ref=E6E1A34AFF4ED14A8EE00D6359FD6FD1B979355E8E4865AD5BD0047F04AA6ECBCEF3B49A2A789BF1OEl0H" TargetMode="External"/><Relationship Id="rId238" Type="http://schemas.openxmlformats.org/officeDocument/2006/relationships/hyperlink" Target="consultantplus://offline/ref=E6E1A34AFF4ED14A8EE00D6359FD6FD1B978305B834565AD5BD0047F04AA6ECBCEF3B49A2A799FFBOEl7H" TargetMode="External"/><Relationship Id="rId445" Type="http://schemas.openxmlformats.org/officeDocument/2006/relationships/image" Target="media/image49.wmf"/><Relationship Id="rId487" Type="http://schemas.openxmlformats.org/officeDocument/2006/relationships/image" Target="media/image87.wmf"/><Relationship Id="rId610" Type="http://schemas.openxmlformats.org/officeDocument/2006/relationships/image" Target="media/image193.wmf"/><Relationship Id="rId652" Type="http://schemas.openxmlformats.org/officeDocument/2006/relationships/image" Target="media/image228.wmf"/><Relationship Id="rId694" Type="http://schemas.openxmlformats.org/officeDocument/2006/relationships/image" Target="media/image266.wmf"/><Relationship Id="rId708" Type="http://schemas.openxmlformats.org/officeDocument/2006/relationships/image" Target="media/image278.wmf"/><Relationship Id="rId291" Type="http://schemas.openxmlformats.org/officeDocument/2006/relationships/hyperlink" Target="consultantplus://offline/ref=E6E1A34AFF4ED14A8EE00D6359FD6FD1B978305B834565AD5BD0047F04AA6ECBCEF3B49A2A7991F2OEl4H" TargetMode="External"/><Relationship Id="rId305" Type="http://schemas.openxmlformats.org/officeDocument/2006/relationships/hyperlink" Target="consultantplus://offline/ref=E6E1A34AFF4ED14A8EE00D6359FD6FD1B978305B834565AD5BD0047F04AA6ECBCEF3B4992AO7lCH" TargetMode="External"/><Relationship Id="rId347" Type="http://schemas.openxmlformats.org/officeDocument/2006/relationships/hyperlink" Target="consultantplus://offline/ref=E6E1A34AFF4ED14A8EE00D6359FD6FD1B9783253844165AD5BD0047F04AA6ECBCEF3B49A2A7998F3OEl3H" TargetMode="External"/><Relationship Id="rId512" Type="http://schemas.openxmlformats.org/officeDocument/2006/relationships/image" Target="media/image109.wmf"/><Relationship Id="rId44" Type="http://schemas.openxmlformats.org/officeDocument/2006/relationships/hyperlink" Target="consultantplus://offline/ref=E6E1A34AFF4ED14A8EE00D6359FD6FD1B978305B834565AD5BD0047F04AA6ECBCEF3B49A2A799BF5OEl8H" TargetMode="External"/><Relationship Id="rId86" Type="http://schemas.openxmlformats.org/officeDocument/2006/relationships/hyperlink" Target="consultantplus://offline/ref=E6E1A34AFF4ED14A8EE00D6359FD6FD1B979355E8E4865AD5BD0047F04AA6ECBCEF3B49A2A789BF1OEl0H" TargetMode="External"/><Relationship Id="rId151" Type="http://schemas.openxmlformats.org/officeDocument/2006/relationships/hyperlink" Target="consultantplus://offline/ref=E6E1A34AFF4ED14A8EE00D6359FD6FD1B9783058824065AD5BD0047F04AA6ECBCEF3B49A23O7l0H" TargetMode="External"/><Relationship Id="rId389" Type="http://schemas.openxmlformats.org/officeDocument/2006/relationships/hyperlink" Target="consultantplus://offline/ref=E6E1A34AFF4ED14A8EE00D6359FD6FD1B9783C5E804465AD5BD0047F04AA6ECBCEF3B49A2A799EF1OEl6H" TargetMode="External"/><Relationship Id="rId554" Type="http://schemas.openxmlformats.org/officeDocument/2006/relationships/image" Target="media/image145.wmf"/><Relationship Id="rId596" Type="http://schemas.openxmlformats.org/officeDocument/2006/relationships/image" Target="media/image179.wmf"/><Relationship Id="rId761" Type="http://schemas.openxmlformats.org/officeDocument/2006/relationships/hyperlink" Target="consultantplus://offline/ref=E6E1A34AFF4ED14A8EE00D6359FD6FD1B1723552804B38A75389087DO0l3H" TargetMode="External"/><Relationship Id="rId193" Type="http://schemas.openxmlformats.org/officeDocument/2006/relationships/hyperlink" Target="consultantplus://offline/ref=E6E1A34AFF4ED14A8EE00D6359FD6FD1B978305B834565AD5BD0047F04AA6ECBCEF3B49A2A799CF6OEl1H" TargetMode="External"/><Relationship Id="rId207" Type="http://schemas.openxmlformats.org/officeDocument/2006/relationships/hyperlink" Target="consultantplus://offline/ref=E6E1A34AFF4ED14A8EE00D6359FD6FD1B979355E8E4865AD5BD0047F04AA6ECBCEF3B49A2A789DF1OEl8H" TargetMode="External"/><Relationship Id="rId249" Type="http://schemas.openxmlformats.org/officeDocument/2006/relationships/hyperlink" Target="consultantplus://offline/ref=E6E1A34AFF4ED14A8EE00D6359FD6FD1B978305B834565AD5BD0047F04AA6ECBCEF3B49AO2lFH" TargetMode="External"/><Relationship Id="rId414" Type="http://schemas.openxmlformats.org/officeDocument/2006/relationships/hyperlink" Target="consultantplus://offline/ref=E6E1A34AFF4ED14A8EE00D6359FD6FD1B9783253844165AD5BD0047F04AA6ECBCEF3B49A2A7998F1OEl5H" TargetMode="External"/><Relationship Id="rId456" Type="http://schemas.openxmlformats.org/officeDocument/2006/relationships/image" Target="media/image60.wmf"/><Relationship Id="rId498" Type="http://schemas.openxmlformats.org/officeDocument/2006/relationships/image" Target="media/image96.wmf"/><Relationship Id="rId621" Type="http://schemas.openxmlformats.org/officeDocument/2006/relationships/image" Target="media/image200.wmf"/><Relationship Id="rId663" Type="http://schemas.openxmlformats.org/officeDocument/2006/relationships/image" Target="media/image237.wmf"/><Relationship Id="rId13" Type="http://schemas.openxmlformats.org/officeDocument/2006/relationships/hyperlink" Target="consultantplus://offline/ref=E6E1A34AFF4ED14A8EE00D6359FD6FD1B9783253844165AD5BD0047F04AA6ECBCEF3B49A2A7998F3OEl3H" TargetMode="External"/><Relationship Id="rId109" Type="http://schemas.openxmlformats.org/officeDocument/2006/relationships/hyperlink" Target="consultantplus://offline/ref=E6E1A34AFF4ED14A8EE00D6359FD6FD1B9783C5E804365AD5BD0047F04AA6ECBCEF3B49A2A7998F0OEl6H" TargetMode="External"/><Relationship Id="rId260" Type="http://schemas.openxmlformats.org/officeDocument/2006/relationships/hyperlink" Target="consultantplus://offline/ref=E6E1A34AFF4ED14A8EE00D6359FD6FD1B978305B834565AD5BD0047F04AA6ECBCEF3B499O2lFH" TargetMode="External"/><Relationship Id="rId316" Type="http://schemas.openxmlformats.org/officeDocument/2006/relationships/hyperlink" Target="consultantplus://offline/ref=E6E1A34AFF4ED14A8EE00D6359FD6FD1B978305B834565AD5BD0047F04AA6ECBCEF3B49828O7lEH" TargetMode="External"/><Relationship Id="rId523" Type="http://schemas.openxmlformats.org/officeDocument/2006/relationships/image" Target="media/image118.wmf"/><Relationship Id="rId719" Type="http://schemas.openxmlformats.org/officeDocument/2006/relationships/image" Target="media/image288.wmf"/><Relationship Id="rId55" Type="http://schemas.openxmlformats.org/officeDocument/2006/relationships/hyperlink" Target="consultantplus://offline/ref=E6E1A34AFF4ED14A8EE00D6359FD6FD1B9783C5E804365AD5BD0047F04AA6ECBCEF3B49A2A7998F0OEl6H" TargetMode="External"/><Relationship Id="rId97" Type="http://schemas.openxmlformats.org/officeDocument/2006/relationships/hyperlink" Target="consultantplus://offline/ref=E6E1A34AFF4ED14A8EE00D6359FD6FD1B97B3158834765AD5BD0047F04AA6ECBCEF3B49A2A7998F1OEl0H" TargetMode="External"/><Relationship Id="rId120" Type="http://schemas.openxmlformats.org/officeDocument/2006/relationships/image" Target="media/image7.wmf"/><Relationship Id="rId358" Type="http://schemas.openxmlformats.org/officeDocument/2006/relationships/hyperlink" Target="consultantplus://offline/ref=E6E1A34AFF4ED14A8EE00D6359FD6FD1B9783C5E804465AD5BD0047F04AA6ECBCEF3B49A2A799AF2OEl9H" TargetMode="External"/><Relationship Id="rId565" Type="http://schemas.openxmlformats.org/officeDocument/2006/relationships/image" Target="media/image154.wmf"/><Relationship Id="rId730" Type="http://schemas.openxmlformats.org/officeDocument/2006/relationships/hyperlink" Target="consultantplus://offline/ref=E6E1A34AFF4ED14A8EE00D6359FD6FD1B9783C5E804365AD5BD0047F04AA6ECBCEF3B49A2A7998F0OEl6H" TargetMode="External"/><Relationship Id="rId772" Type="http://schemas.openxmlformats.org/officeDocument/2006/relationships/hyperlink" Target="consultantplus://offline/ref=E6E1A34AFF4ED14A8EE00D6359FD6FD1B9783253844165AD5BD0047F04AA6ECBCEF3B49A2A799CF3OEl5H" TargetMode="External"/><Relationship Id="rId162" Type="http://schemas.openxmlformats.org/officeDocument/2006/relationships/hyperlink" Target="consultantplus://offline/ref=E6E1A34AFF4ED14A8EE00D6359FD6FD1B978305B834565AD5BD0047F04AA6ECBCEF3B49A2A799BF5OEl8H" TargetMode="External"/><Relationship Id="rId218" Type="http://schemas.openxmlformats.org/officeDocument/2006/relationships/hyperlink" Target="consultantplus://offline/ref=E6E1A34AFF4ED14A8EE00D6359FD6FD1B978305B834565AD5BD0047F04AA6ECBCEF3B49A2A799DF0OEl1H" TargetMode="External"/><Relationship Id="rId425" Type="http://schemas.openxmlformats.org/officeDocument/2006/relationships/image" Target="media/image29.wmf"/><Relationship Id="rId467" Type="http://schemas.openxmlformats.org/officeDocument/2006/relationships/image" Target="media/image70.wmf"/><Relationship Id="rId632" Type="http://schemas.openxmlformats.org/officeDocument/2006/relationships/image" Target="media/image210.wmf"/><Relationship Id="rId271" Type="http://schemas.openxmlformats.org/officeDocument/2006/relationships/hyperlink" Target="consultantplus://offline/ref=E6E1A34AFF4ED14A8EE00D6359FD6FD1B978305B834565AD5BD0047F04AA6ECBCEF3B49A2A799FF0OEl8H" TargetMode="External"/><Relationship Id="rId674" Type="http://schemas.openxmlformats.org/officeDocument/2006/relationships/image" Target="media/image247.wmf"/><Relationship Id="rId24" Type="http://schemas.openxmlformats.org/officeDocument/2006/relationships/hyperlink" Target="consultantplus://offline/ref=E6E1A34AFF4ED14A8EE00D6359FD6FD1B978305B834565AD5BD0047F04AA6ECBCEF3B49A2A799DF4OEl5H" TargetMode="External"/><Relationship Id="rId66" Type="http://schemas.openxmlformats.org/officeDocument/2006/relationships/hyperlink" Target="consultantplus://offline/ref=E6E1A34AFF4ED14A8EE00D6359FD6FD1B9783C5E804365AD5BD0047F04AA6ECBCEF3B49A2A7998F0OEl6H" TargetMode="External"/><Relationship Id="rId131" Type="http://schemas.openxmlformats.org/officeDocument/2006/relationships/image" Target="media/image18.wmf"/><Relationship Id="rId327" Type="http://schemas.openxmlformats.org/officeDocument/2006/relationships/hyperlink" Target="consultantplus://offline/ref=E6E1A34AFF4ED14A8EE00D6359FD6FD1B9783C5E804365AD5BD0047F04AA6ECBCEF3B49A2A7998F5OEl4H" TargetMode="External"/><Relationship Id="rId369" Type="http://schemas.openxmlformats.org/officeDocument/2006/relationships/hyperlink" Target="consultantplus://offline/ref=E6E1A34AFF4ED14A8EE00D6359FD6FD1B9783C5E804465AD5BD0047F04AA6ECBCEF3B49A2A799CF4OEl5H" TargetMode="External"/><Relationship Id="rId534" Type="http://schemas.openxmlformats.org/officeDocument/2006/relationships/image" Target="media/image127.wmf"/><Relationship Id="rId576" Type="http://schemas.openxmlformats.org/officeDocument/2006/relationships/image" Target="media/image163.wmf"/><Relationship Id="rId741" Type="http://schemas.openxmlformats.org/officeDocument/2006/relationships/hyperlink" Target="consultantplus://offline/ref=E6E1A34AFF4ED14A8EE00D6359FD6FD1B9783C5E804365AD5BD0047F04AA6ECBCEF3B49A2A7998F0OEl6H" TargetMode="External"/><Relationship Id="rId173" Type="http://schemas.openxmlformats.org/officeDocument/2006/relationships/hyperlink" Target="consultantplus://offline/ref=E6E1A34AFF4ED14A8EE00D6359FD6FD1B978305B834565AD5BD0047F04AA6ECBCEF3B49A2A799CF3OEl5H" TargetMode="External"/><Relationship Id="rId229" Type="http://schemas.openxmlformats.org/officeDocument/2006/relationships/hyperlink" Target="consultantplus://offline/ref=E6E1A34AFF4ED14A8EE00D6359FD6FD1B978305B834565AD5BD0047F04AA6ECBCEF3B49AO2lBH" TargetMode="External"/><Relationship Id="rId380" Type="http://schemas.openxmlformats.org/officeDocument/2006/relationships/hyperlink" Target="consultantplus://offline/ref=E6E1A34AFF4ED14A8EE00D6359FD6FD1B9783C5E804465AD5BD0047F04AA6ECBCEF3B49A2A799DF2OEl7H" TargetMode="External"/><Relationship Id="rId436" Type="http://schemas.openxmlformats.org/officeDocument/2006/relationships/image" Target="media/image40.wmf"/><Relationship Id="rId601" Type="http://schemas.openxmlformats.org/officeDocument/2006/relationships/image" Target="media/image184.wmf"/><Relationship Id="rId643" Type="http://schemas.openxmlformats.org/officeDocument/2006/relationships/image" Target="media/image219.wmf"/><Relationship Id="rId240" Type="http://schemas.openxmlformats.org/officeDocument/2006/relationships/hyperlink" Target="consultantplus://offline/ref=E6E1A34AFF4ED14A8EE00D6359FD6FD1B978305B834565AD5BD0047F04AA6ECBCEF3B49A2A799FFBOEl9H" TargetMode="External"/><Relationship Id="rId478" Type="http://schemas.openxmlformats.org/officeDocument/2006/relationships/image" Target="media/image79.wmf"/><Relationship Id="rId685" Type="http://schemas.openxmlformats.org/officeDocument/2006/relationships/image" Target="media/image258.wmf"/><Relationship Id="rId35" Type="http://schemas.openxmlformats.org/officeDocument/2006/relationships/hyperlink" Target="consultantplus://offline/ref=E6E1A34AFF4ED14A8EE00D6359FD6FD1B978305B834565AD5BD0047F04AA6ECBCEF3B49A2A799BF5OEl8H" TargetMode="External"/><Relationship Id="rId77" Type="http://schemas.openxmlformats.org/officeDocument/2006/relationships/hyperlink" Target="consultantplus://offline/ref=E6E1A34AFF4ED14A8EE00D6359FD6FD1B9783253844165AD5BD0047F04AA6ECBCEF3B49A2A7998F3OEl3H" TargetMode="External"/><Relationship Id="rId100" Type="http://schemas.openxmlformats.org/officeDocument/2006/relationships/hyperlink" Target="consultantplus://offline/ref=E6E1A34AFF4ED14A8EE00D6359FD6FD1B97B3158834765AD5BD0047F04AA6ECBCEF3B49A2A7998F1OEl0H" TargetMode="External"/><Relationship Id="rId282" Type="http://schemas.openxmlformats.org/officeDocument/2006/relationships/hyperlink" Target="consultantplus://offline/ref=E6E1A34AFF4ED14A8EE00D6359FD6FD1B978305B834565AD5BD0047F04AA6ECBCEF3B49A2A799FF1OEl8H" TargetMode="External"/><Relationship Id="rId338" Type="http://schemas.openxmlformats.org/officeDocument/2006/relationships/hyperlink" Target="consultantplus://offline/ref=E6E1A34AFF4ED14A8EE00D6359FD6FD1B978365B824065AD5BD0047F04OAlAH" TargetMode="External"/><Relationship Id="rId503" Type="http://schemas.openxmlformats.org/officeDocument/2006/relationships/image" Target="media/image101.wmf"/><Relationship Id="rId545" Type="http://schemas.openxmlformats.org/officeDocument/2006/relationships/image" Target="media/image137.wmf"/><Relationship Id="rId587" Type="http://schemas.openxmlformats.org/officeDocument/2006/relationships/image" Target="media/image171.wmf"/><Relationship Id="rId710" Type="http://schemas.openxmlformats.org/officeDocument/2006/relationships/image" Target="media/image280.wmf"/><Relationship Id="rId752" Type="http://schemas.openxmlformats.org/officeDocument/2006/relationships/hyperlink" Target="consultantplus://offline/ref=E6E1A34AFF4ED14A8EE00D6359FD6FD1B97B375F834965AD5BD0047F04AA6ECBCEF3B49A2A7999F3OEl9H" TargetMode="External"/><Relationship Id="rId8" Type="http://schemas.openxmlformats.org/officeDocument/2006/relationships/hyperlink" Target="consultantplus://offline/ref=E6E1A34AFF4ED14A8EE00D6359FD6FD1B978345E8F4965AD5BD0047F04OAlAH" TargetMode="External"/><Relationship Id="rId142" Type="http://schemas.openxmlformats.org/officeDocument/2006/relationships/hyperlink" Target="consultantplus://offline/ref=E6E1A34AFF4ED14A8EE00D6359FD6FD1B9783058824065AD5BD0047F04AA6ECBCEF3B49A2A7998F3OEl1H" TargetMode="External"/><Relationship Id="rId184" Type="http://schemas.openxmlformats.org/officeDocument/2006/relationships/hyperlink" Target="consultantplus://offline/ref=E6E1A34AFF4ED14A8EE00D6359FD6FD1B979355E8E4865AD5BD0047F04AA6ECBCEF3B49A2A789DF1OEl8H" TargetMode="External"/><Relationship Id="rId391" Type="http://schemas.openxmlformats.org/officeDocument/2006/relationships/hyperlink" Target="consultantplus://offline/ref=E6E1A34AFF4ED14A8EE00D6359FD6FD1B9783C5E804465AD5BD0047F04AA6ECBCEF3B49A2A799EF5OEl2H" TargetMode="External"/><Relationship Id="rId405" Type="http://schemas.openxmlformats.org/officeDocument/2006/relationships/hyperlink" Target="consultantplus://offline/ref=E6E1A34AFF4ED14A8EE00D6359FD6FD1B9783253844165AD5BD0047F04AA6ECBCEF3B49A2A7998F0OEl2H" TargetMode="External"/><Relationship Id="rId447" Type="http://schemas.openxmlformats.org/officeDocument/2006/relationships/image" Target="media/image51.wmf"/><Relationship Id="rId612" Type="http://schemas.openxmlformats.org/officeDocument/2006/relationships/image" Target="media/image195.wmf"/><Relationship Id="rId251" Type="http://schemas.openxmlformats.org/officeDocument/2006/relationships/hyperlink" Target="consultantplus://offline/ref=E6E1A34AFF4ED14A8EE00D6359FD6FD1B978305B834565AD5BD0047F04AA6ECBCEF3B49DO2l9H" TargetMode="External"/><Relationship Id="rId489" Type="http://schemas.openxmlformats.org/officeDocument/2006/relationships/hyperlink" Target="consultantplus://offline/ref=E6E1A34AFF4ED14A8EE00D6359FD6FD1B9783C5E804465AD5BD0047F04AA6ECBCEF3B49A2A7998F6OEl6H" TargetMode="External"/><Relationship Id="rId654" Type="http://schemas.openxmlformats.org/officeDocument/2006/relationships/image" Target="media/image230.wmf"/><Relationship Id="rId696" Type="http://schemas.openxmlformats.org/officeDocument/2006/relationships/image" Target="media/image268.wmf"/><Relationship Id="rId46" Type="http://schemas.openxmlformats.org/officeDocument/2006/relationships/hyperlink" Target="consultantplus://offline/ref=E6E1A34AFF4ED14A8EE00D6359FD6FD1B9783C5E804465AD5BD0047F04AA6ECBCEF3B49A2A7998F6OEl6H" TargetMode="External"/><Relationship Id="rId293" Type="http://schemas.openxmlformats.org/officeDocument/2006/relationships/hyperlink" Target="consultantplus://offline/ref=E6E1A34AFF4ED14A8EE00D6359FD6FD1B978305B834565AD5BD0047F04AA6ECBCEF3B49A2A7991F0OEl1H" TargetMode="External"/><Relationship Id="rId307" Type="http://schemas.openxmlformats.org/officeDocument/2006/relationships/hyperlink" Target="consultantplus://offline/ref=E6E1A34AFF4ED14A8EE00D6359FD6FD1B978305B834565AD5BD0047F04AA6ECBCEF3B4992BO7lBH" TargetMode="External"/><Relationship Id="rId349" Type="http://schemas.openxmlformats.org/officeDocument/2006/relationships/hyperlink" Target="consultantplus://offline/ref=E6E1A34AFF4ED14A8EE00D6359FD6FD1B9783C5E804365AD5BD0047F04AA6ECBCEF3B49A2A7991F6OEl4H" TargetMode="External"/><Relationship Id="rId514" Type="http://schemas.openxmlformats.org/officeDocument/2006/relationships/hyperlink" Target="consultantplus://offline/ref=E6E1A34AFF4ED14A8EE00D6359FD6FD1B9783C5E804465AD5BD0047F04AA6ECBCEF3B49A2A7998F6OEl6H" TargetMode="External"/><Relationship Id="rId556" Type="http://schemas.openxmlformats.org/officeDocument/2006/relationships/hyperlink" Target="consultantplus://offline/ref=E6E1A34AFF4ED14A8EE00D6359FD6FD1B9783C5E804465AD5BD0047F04AA6ECBCEF3B49A2A7998F6OEl6H" TargetMode="External"/><Relationship Id="rId721" Type="http://schemas.openxmlformats.org/officeDocument/2006/relationships/image" Target="media/image290.wmf"/><Relationship Id="rId763" Type="http://schemas.openxmlformats.org/officeDocument/2006/relationships/hyperlink" Target="consultantplus://offline/ref=E6E1A34AFF4ED14A8EE00D6359FD6FD1B97B375F814665AD5BD0047F04AA6ECBCEF3B49A2A7998F0OEl6H" TargetMode="External"/><Relationship Id="rId88" Type="http://schemas.openxmlformats.org/officeDocument/2006/relationships/hyperlink" Target="consultantplus://offline/ref=E6E1A34AFF4ED14A8EE00D6359FD6FD1B978305B834565AD5BD0047F04AA6ECBCEF3B49A2A799BF5OEl8H" TargetMode="External"/><Relationship Id="rId111" Type="http://schemas.openxmlformats.org/officeDocument/2006/relationships/hyperlink" Target="consultantplus://offline/ref=E6E1A34AFF4ED14A8EE00D6359FD6FD1B9783C5E804365AD5BD0047F04AA6ECBCEF3B49A2A7998F0OEl6H" TargetMode="External"/><Relationship Id="rId153" Type="http://schemas.openxmlformats.org/officeDocument/2006/relationships/hyperlink" Target="consultantplus://offline/ref=E6E1A34AFF4ED14A8EE00D6359FD6FD1B9783058824065AD5BD0047F04AA6ECBCEF3B4992AO7l9H" TargetMode="External"/><Relationship Id="rId195" Type="http://schemas.openxmlformats.org/officeDocument/2006/relationships/hyperlink" Target="consultantplus://offline/ref=E6E1A34AFF4ED14A8EE00D6359FD6FD1B978305B834565AD5BD0047F04AA6ECBCEF3B49A2A799CF6OEl8H" TargetMode="External"/><Relationship Id="rId209" Type="http://schemas.openxmlformats.org/officeDocument/2006/relationships/hyperlink" Target="consultantplus://offline/ref=E6E1A34AFF4ED14A8EE00D6359FD6FD1B978305B834565AD5BD0047F04AA6ECBCEF3B49A2A799FF5OEl7H" TargetMode="External"/><Relationship Id="rId360" Type="http://schemas.openxmlformats.org/officeDocument/2006/relationships/hyperlink" Target="consultantplus://offline/ref=E6E1A34AFF4ED14A8EE00D6359FD6FD1B9783C5E804465AD5BD0047F04AA6ECBCEF3B49A2A799BFAOEl7H" TargetMode="External"/><Relationship Id="rId416" Type="http://schemas.openxmlformats.org/officeDocument/2006/relationships/hyperlink" Target="consultantplus://offline/ref=E6E1A34AFF4ED14A8EE00D6359FD6FD1B978305B834565AD5BD0047F04AA6ECBCEF3B49A2A799BF5OEl8H" TargetMode="External"/><Relationship Id="rId598" Type="http://schemas.openxmlformats.org/officeDocument/2006/relationships/image" Target="media/image181.wmf"/><Relationship Id="rId220" Type="http://schemas.openxmlformats.org/officeDocument/2006/relationships/hyperlink" Target="consultantplus://offline/ref=E6E1A34AFF4ED14A8EE00D6359FD6FD1B979355E8E4865AD5BD0047F04AA6ECBCEF3B49A2A789BF1OEl0H" TargetMode="External"/><Relationship Id="rId458" Type="http://schemas.openxmlformats.org/officeDocument/2006/relationships/image" Target="media/image62.wmf"/><Relationship Id="rId623" Type="http://schemas.openxmlformats.org/officeDocument/2006/relationships/image" Target="media/image202.wmf"/><Relationship Id="rId665" Type="http://schemas.openxmlformats.org/officeDocument/2006/relationships/image" Target="media/image239.wmf"/><Relationship Id="rId15" Type="http://schemas.openxmlformats.org/officeDocument/2006/relationships/hyperlink" Target="consultantplus://offline/ref=E6E1A34AFF4ED14A8EE00D6359FD6FD1B979355E8E4865AD5BD0047F04AA6ECBCEF3B49A2A7999F2OEl4H" TargetMode="External"/><Relationship Id="rId57" Type="http://schemas.openxmlformats.org/officeDocument/2006/relationships/hyperlink" Target="consultantplus://offline/ref=E6E1A34AFF4ED14A8EE00D6359FD6FD1B9783C5E804365AD5BD0047F04AA6ECBCEF3B49A2A7998F0OEl6H" TargetMode="External"/><Relationship Id="rId262" Type="http://schemas.openxmlformats.org/officeDocument/2006/relationships/hyperlink" Target="consultantplus://offline/ref=E6E1A34AFF4ED14A8EE00D6359FD6FD1B978305B834565AD5BD0047F04AA6ECBCEF3B498O2lBH" TargetMode="External"/><Relationship Id="rId318" Type="http://schemas.openxmlformats.org/officeDocument/2006/relationships/hyperlink" Target="consultantplus://offline/ref=E6E1A34AFF4ED14A8EE00D6359FD6FD1B978305B834565AD5BD0047F04AA6ECBCEF3B4982EO7l1H" TargetMode="External"/><Relationship Id="rId525" Type="http://schemas.openxmlformats.org/officeDocument/2006/relationships/image" Target="media/image119.wmf"/><Relationship Id="rId567" Type="http://schemas.openxmlformats.org/officeDocument/2006/relationships/image" Target="media/image155.wmf"/><Relationship Id="rId732" Type="http://schemas.openxmlformats.org/officeDocument/2006/relationships/image" Target="media/image298.wmf"/><Relationship Id="rId99" Type="http://schemas.openxmlformats.org/officeDocument/2006/relationships/hyperlink" Target="consultantplus://offline/ref=E6E1A34AFF4ED14A8EE00D6359FD6FD1B97B3158834765AD5BD0047F04AA6ECBCEF3B49A2A7998F1OEl0H" TargetMode="External"/><Relationship Id="rId122" Type="http://schemas.openxmlformats.org/officeDocument/2006/relationships/image" Target="media/image9.wmf"/><Relationship Id="rId164" Type="http://schemas.openxmlformats.org/officeDocument/2006/relationships/hyperlink" Target="consultantplus://offline/ref=E6E1A34AFF4ED14A8EE00D6359FD6FD1B978305B834565AD5BD0047F04AA6ECBCEF3B49A2A799BFAOEl7H" TargetMode="External"/><Relationship Id="rId371" Type="http://schemas.openxmlformats.org/officeDocument/2006/relationships/hyperlink" Target="consultantplus://offline/ref=E6E1A34AFF4ED14A8EE00D6359FD6FD1B9783C5E804465AD5BD0047F04AA6ECBCEF3B49A2A799CF4OEl6H" TargetMode="External"/><Relationship Id="rId774" Type="http://schemas.openxmlformats.org/officeDocument/2006/relationships/fontTable" Target="fontTable.xml"/><Relationship Id="rId427" Type="http://schemas.openxmlformats.org/officeDocument/2006/relationships/image" Target="media/image31.wmf"/><Relationship Id="rId469" Type="http://schemas.openxmlformats.org/officeDocument/2006/relationships/image" Target="media/image72.wmf"/><Relationship Id="rId634" Type="http://schemas.openxmlformats.org/officeDocument/2006/relationships/image" Target="media/image212.wmf"/><Relationship Id="rId676" Type="http://schemas.openxmlformats.org/officeDocument/2006/relationships/image" Target="media/image249.wmf"/><Relationship Id="rId26" Type="http://schemas.openxmlformats.org/officeDocument/2006/relationships/hyperlink" Target="consultantplus://offline/ref=E6E1A34AFF4ED14A8EE00D6359FD6FD1B9783C5E804365AD5BD0047F04AA6ECBCEF3B49A2A7998F0OEl6H" TargetMode="External"/><Relationship Id="rId231" Type="http://schemas.openxmlformats.org/officeDocument/2006/relationships/hyperlink" Target="consultantplus://offline/ref=E6E1A34AFF4ED14A8EE00D6359FD6FD1B978305B834565AD5BD0047F04AA6ECBCEF3B49A2A799FFAOEl8H" TargetMode="External"/><Relationship Id="rId273" Type="http://schemas.openxmlformats.org/officeDocument/2006/relationships/hyperlink" Target="consultantplus://offline/ref=E6E1A34AFF4ED14A8EE00D6359FD6FD1B978305B834565AD5BD0047F04AA6ECBCEF3B49A2A7990F4OEl1H" TargetMode="External"/><Relationship Id="rId329" Type="http://schemas.openxmlformats.org/officeDocument/2006/relationships/hyperlink" Target="consultantplus://offline/ref=E6E1A34AFF4ED14A8EE00D6359FD6FD1B979355E8E4865AD5BD0047F04AA6ECBCEF3B49A2A789BF1OEl0H" TargetMode="External"/><Relationship Id="rId480" Type="http://schemas.openxmlformats.org/officeDocument/2006/relationships/image" Target="media/image81.wmf"/><Relationship Id="rId536" Type="http://schemas.openxmlformats.org/officeDocument/2006/relationships/image" Target="media/image128.wmf"/><Relationship Id="rId701" Type="http://schemas.openxmlformats.org/officeDocument/2006/relationships/hyperlink" Target="consultantplus://offline/ref=E6E1A34AFF4ED14A8EE00D6359FD6FD1B9783C5E804365AD5BD0047F04AA6ECBCEF3B49A2A7998F0OEl6H" TargetMode="External"/><Relationship Id="rId68" Type="http://schemas.openxmlformats.org/officeDocument/2006/relationships/hyperlink" Target="consultantplus://offline/ref=E6E1A34AFF4ED14A8EE00D6359FD6FD1B9783253844165AD5BD0047F04AA6ECBCEF3B49A2A7998F3OEl3H" TargetMode="External"/><Relationship Id="rId133" Type="http://schemas.openxmlformats.org/officeDocument/2006/relationships/image" Target="media/image20.wmf"/><Relationship Id="rId175" Type="http://schemas.openxmlformats.org/officeDocument/2006/relationships/hyperlink" Target="consultantplus://offline/ref=E6E1A34AFF4ED14A8EE00D6359FD6FD1B978305B834565AD5BD0047F04AA6ECBCEF3B49A2A799FF5OEl7H" TargetMode="External"/><Relationship Id="rId340" Type="http://schemas.openxmlformats.org/officeDocument/2006/relationships/hyperlink" Target="consultantplus://offline/ref=E6E1A34AFF4ED14A8EE00D6359FD6FD1B9783C5E804365AD5BD0047F04AA6ECBCEF3B49A2A799EF1OEl6H" TargetMode="External"/><Relationship Id="rId578" Type="http://schemas.openxmlformats.org/officeDocument/2006/relationships/image" Target="media/image164.wmf"/><Relationship Id="rId743" Type="http://schemas.openxmlformats.org/officeDocument/2006/relationships/hyperlink" Target="consultantplus://offline/ref=E6E1A34AFF4ED14A8EE00D6359FD6FD1B9783C5E804365AD5BD0047F04AA6ECBCEF3B49A2A7998F0OEl6H" TargetMode="External"/><Relationship Id="rId200" Type="http://schemas.openxmlformats.org/officeDocument/2006/relationships/hyperlink" Target="consultantplus://offline/ref=E6E1A34AFF4ED14A8EE00D6359FD6FD1B978305B834565AD5BD0047F04AA6ECBCEF3B49A2A799CF7OEl9H" TargetMode="External"/><Relationship Id="rId382" Type="http://schemas.openxmlformats.org/officeDocument/2006/relationships/hyperlink" Target="consultantplus://offline/ref=E6E1A34AFF4ED14A8EE00D6359FD6FD1B9783C5E804465AD5BD0047F04AA6ECBCEF3B49A2A799DF3OEl9H" TargetMode="External"/><Relationship Id="rId438" Type="http://schemas.openxmlformats.org/officeDocument/2006/relationships/image" Target="media/image42.wmf"/><Relationship Id="rId603" Type="http://schemas.openxmlformats.org/officeDocument/2006/relationships/image" Target="media/image186.wmf"/><Relationship Id="rId645" Type="http://schemas.openxmlformats.org/officeDocument/2006/relationships/image" Target="media/image221.wmf"/><Relationship Id="rId687" Type="http://schemas.openxmlformats.org/officeDocument/2006/relationships/image" Target="media/image260.wmf"/><Relationship Id="rId242" Type="http://schemas.openxmlformats.org/officeDocument/2006/relationships/hyperlink" Target="consultantplus://offline/ref=E6E1A34AFF4ED14A8EE00D6359FD6FD1B978305B834565AD5BD0047F04AA6ECBCEF3B49A2A7990F2OEl0H" TargetMode="External"/><Relationship Id="rId284" Type="http://schemas.openxmlformats.org/officeDocument/2006/relationships/hyperlink" Target="consultantplus://offline/ref=E6E1A34AFF4ED14A8EE00D6359FD6FD1B978305B834565AD5BD0047F04AA6ECBCEF3B49A2A7990F5OEl4H" TargetMode="External"/><Relationship Id="rId491" Type="http://schemas.openxmlformats.org/officeDocument/2006/relationships/hyperlink" Target="consultantplus://offline/ref=E6E1A34AFF4ED14A8EE00D6359FD6FD1B978305B834565AD5BD0047F04AA6ECBCEF3B49A2A799BF5OEl8H" TargetMode="External"/><Relationship Id="rId505" Type="http://schemas.openxmlformats.org/officeDocument/2006/relationships/image" Target="media/image103.wmf"/><Relationship Id="rId712" Type="http://schemas.openxmlformats.org/officeDocument/2006/relationships/image" Target="media/image282.wmf"/><Relationship Id="rId37" Type="http://schemas.openxmlformats.org/officeDocument/2006/relationships/hyperlink" Target="consultantplus://offline/ref=E6E1A34AFF4ED14A8EE00D6359FD6FD1B9783C5E804365AD5BD0047F04AA6ECBCEF3B49A2A7998F0OEl6H" TargetMode="External"/><Relationship Id="rId79" Type="http://schemas.openxmlformats.org/officeDocument/2006/relationships/hyperlink" Target="consultantplus://offline/ref=E6E1A34AFF4ED14A8EE00D6359FD6FD1B9783C5E804365AD5BD0047F04AA6ECBCEF3B49A2A7998F0OEl6H" TargetMode="External"/><Relationship Id="rId102" Type="http://schemas.openxmlformats.org/officeDocument/2006/relationships/hyperlink" Target="consultantplus://offline/ref=E6E1A34AFF4ED14A8EE00D6359FD6FD1B97B3158834765AD5BD0047F04AA6ECBCEF3B49A2A7998F1OEl0H" TargetMode="External"/><Relationship Id="rId144" Type="http://schemas.openxmlformats.org/officeDocument/2006/relationships/hyperlink" Target="consultantplus://offline/ref=E6E1A34AFF4ED14A8EE00D6359FD6FD1B9783058824065AD5BD0047F04AA6ECBCEF3B49FO2lCH" TargetMode="External"/><Relationship Id="rId547" Type="http://schemas.openxmlformats.org/officeDocument/2006/relationships/image" Target="media/image139.wmf"/><Relationship Id="rId589" Type="http://schemas.openxmlformats.org/officeDocument/2006/relationships/image" Target="media/image173.wmf"/><Relationship Id="rId754" Type="http://schemas.openxmlformats.org/officeDocument/2006/relationships/hyperlink" Target="consultantplus://offline/ref=E6E1A34AFF4ED14A8EE00D6359FD6FD1B97B375F814165AD5BD0047F04AA6ECBCEF3B49A2A799CF6OEl4H" TargetMode="External"/><Relationship Id="rId90" Type="http://schemas.openxmlformats.org/officeDocument/2006/relationships/hyperlink" Target="consultantplus://offline/ref=E6E1A34AFF4ED14A8EE00D6359FD6FD1B172315D844B38A75389087D03A531DCC9BAB89B2A7999OFl7H" TargetMode="External"/><Relationship Id="rId186" Type="http://schemas.openxmlformats.org/officeDocument/2006/relationships/hyperlink" Target="consultantplus://offline/ref=E6E1A34AFF4ED14A8EE00D6359FD6FD1B978305B834565AD5BD0047F04AA6ECBCEF3B49A2A799CF0OEl9H" TargetMode="External"/><Relationship Id="rId351" Type="http://schemas.openxmlformats.org/officeDocument/2006/relationships/hyperlink" Target="consultantplus://offline/ref=E6E1A34AFF4ED14A8EE00D6359FD6FD1B9783253844165AD5BD0047F04AA6ECBCEF3B49A2A7998F3OEl3H" TargetMode="External"/><Relationship Id="rId393" Type="http://schemas.openxmlformats.org/officeDocument/2006/relationships/hyperlink" Target="consultantplus://offline/ref=E6E1A34AFF4ED14A8EE00D6359FD6FD1B9783C5E804465AD5BD0047F04AA6ECBCEF3B49A2A799EFAOEl3H" TargetMode="External"/><Relationship Id="rId407" Type="http://schemas.openxmlformats.org/officeDocument/2006/relationships/hyperlink" Target="consultantplus://offline/ref=E6E1A34AFF4ED14A8EE00D6359FD6FD1B9783253844165AD5BD0047F04AA6ECBCEF3B49A2A7998F0OEl4H" TargetMode="External"/><Relationship Id="rId449" Type="http://schemas.openxmlformats.org/officeDocument/2006/relationships/image" Target="media/image53.wmf"/><Relationship Id="rId614" Type="http://schemas.openxmlformats.org/officeDocument/2006/relationships/image" Target="media/image197.wmf"/><Relationship Id="rId656" Type="http://schemas.openxmlformats.org/officeDocument/2006/relationships/image" Target="media/image232.wmf"/><Relationship Id="rId211" Type="http://schemas.openxmlformats.org/officeDocument/2006/relationships/hyperlink" Target="consultantplus://offline/ref=E6E1A34AFF4ED14A8EE00D6359FD6FD1B978305B834565AD5BD0047F04AA6ECBCEF3B49A2A799CFBOEl4H" TargetMode="External"/><Relationship Id="rId253" Type="http://schemas.openxmlformats.org/officeDocument/2006/relationships/hyperlink" Target="consultantplus://offline/ref=E6E1A34AFF4ED14A8EE00D6359FD6FD1B978305B834565AD5BD0047F04AA6ECBCEF3B49AO2lCH" TargetMode="External"/><Relationship Id="rId295" Type="http://schemas.openxmlformats.org/officeDocument/2006/relationships/hyperlink" Target="consultantplus://offline/ref=E6E1A34AFF4ED14A8EE00D6359FD6FD1B978305B834565AD5BD0047F04AA6ECBCEF3B49DO2lCH" TargetMode="External"/><Relationship Id="rId309" Type="http://schemas.openxmlformats.org/officeDocument/2006/relationships/hyperlink" Target="consultantplus://offline/ref=E6E1A34AFF4ED14A8EE00D6359FD6FD1B978305B834565AD5BD0047F04AA6ECBCEF3B49928O7lBH" TargetMode="External"/><Relationship Id="rId460" Type="http://schemas.openxmlformats.org/officeDocument/2006/relationships/image" Target="media/image64.wmf"/><Relationship Id="rId516" Type="http://schemas.openxmlformats.org/officeDocument/2006/relationships/image" Target="media/image112.wmf"/><Relationship Id="rId698" Type="http://schemas.openxmlformats.org/officeDocument/2006/relationships/image" Target="media/image270.wmf"/><Relationship Id="rId48" Type="http://schemas.openxmlformats.org/officeDocument/2006/relationships/hyperlink" Target="consultantplus://offline/ref=E6E1A34AFF4ED14A8EE00D6359FD6FD1B9783C5E804465AD5BD0047F04AA6ECBCEF3B49A2A7998F6OEl6H" TargetMode="External"/><Relationship Id="rId113" Type="http://schemas.openxmlformats.org/officeDocument/2006/relationships/hyperlink" Target="consultantplus://offline/ref=E6E1A34AFF4ED14A8EE00D6359FD6FD1B9783C5E804365AD5BD0047F04AA6ECBCEF3B49A2A7998F0OEl6H" TargetMode="External"/><Relationship Id="rId320" Type="http://schemas.openxmlformats.org/officeDocument/2006/relationships/hyperlink" Target="consultantplus://offline/ref=E6E1A34AFF4ED14A8EE00D6359FD6FD1B978305B834565AD5BD0047F04AA6ECBCEF3B4982FO7lEH" TargetMode="External"/><Relationship Id="rId558" Type="http://schemas.openxmlformats.org/officeDocument/2006/relationships/image" Target="media/image148.wmf"/><Relationship Id="rId723" Type="http://schemas.openxmlformats.org/officeDocument/2006/relationships/image" Target="media/image291.wmf"/><Relationship Id="rId765" Type="http://schemas.openxmlformats.org/officeDocument/2006/relationships/hyperlink" Target="consultantplus://offline/ref=E6E1A34AFF4ED14A8EE00D6359FD6FD1B97B345F834765AD5BD0047F04AA6ECBCEF3B49A2A7998F6OEl7H" TargetMode="External"/><Relationship Id="rId155" Type="http://schemas.openxmlformats.org/officeDocument/2006/relationships/hyperlink" Target="consultantplus://offline/ref=E6E1A34AFF4ED14A8EE00D6359FD6FD1B9783C5E804465AD5BD0047F04AA6ECBCEF3B49A2A7998F6OEl6H" TargetMode="External"/><Relationship Id="rId197" Type="http://schemas.openxmlformats.org/officeDocument/2006/relationships/hyperlink" Target="consultantplus://offline/ref=E6E1A34AFF4ED14A8EE00D6359FD6FD1B978305B834565AD5BD0047F04AA6ECBCEF3B49A2A799CF7OEl2H" TargetMode="External"/><Relationship Id="rId362" Type="http://schemas.openxmlformats.org/officeDocument/2006/relationships/hyperlink" Target="consultantplus://offline/ref=E6E1A34AFF4ED14A8EE00D6359FD6FD1B9783C5E804465AD5BD0047F04AA6ECBCEF3B49A2A799BFBOEl3H" TargetMode="External"/><Relationship Id="rId418" Type="http://schemas.openxmlformats.org/officeDocument/2006/relationships/image" Target="media/image23.wmf"/><Relationship Id="rId625" Type="http://schemas.openxmlformats.org/officeDocument/2006/relationships/image" Target="media/image204.wmf"/><Relationship Id="rId222" Type="http://schemas.openxmlformats.org/officeDocument/2006/relationships/hyperlink" Target="consultantplus://offline/ref=E6E1A34AFF4ED14A8EE00D6359FD6FD1B978305B834565AD5BD0047F04AA6ECBCEF3B49A2A799DF1OEl3H" TargetMode="External"/><Relationship Id="rId264" Type="http://schemas.openxmlformats.org/officeDocument/2006/relationships/hyperlink" Target="consultantplus://offline/ref=E6E1A34AFF4ED14A8EE00D6359FD6FD1B978305B834565AD5BD0047F04AA6ECBCEF3B498O2lEH" TargetMode="External"/><Relationship Id="rId471" Type="http://schemas.openxmlformats.org/officeDocument/2006/relationships/image" Target="media/image74.wmf"/><Relationship Id="rId667" Type="http://schemas.openxmlformats.org/officeDocument/2006/relationships/image" Target="media/image241.wmf"/><Relationship Id="rId17" Type="http://schemas.openxmlformats.org/officeDocument/2006/relationships/hyperlink" Target="consultantplus://offline/ref=E6E1A34AFF4ED14A8EE00D6359FD6FD1B9783C5E804365AD5BD0047F04AA6ECBCEF3B49A2A7998F0OEl6H" TargetMode="External"/><Relationship Id="rId59" Type="http://schemas.openxmlformats.org/officeDocument/2006/relationships/hyperlink" Target="consultantplus://offline/ref=E6E1A34AFF4ED14A8EE00D6359FD6FD1B9783C5E804365AD5BD0047F04AA6ECBCEF3B498O2lEH" TargetMode="External"/><Relationship Id="rId124" Type="http://schemas.openxmlformats.org/officeDocument/2006/relationships/image" Target="media/image11.wmf"/><Relationship Id="rId527" Type="http://schemas.openxmlformats.org/officeDocument/2006/relationships/image" Target="media/image121.wmf"/><Relationship Id="rId569" Type="http://schemas.openxmlformats.org/officeDocument/2006/relationships/image" Target="media/image157.wmf"/><Relationship Id="rId734" Type="http://schemas.openxmlformats.org/officeDocument/2006/relationships/image" Target="media/image299.wmf"/><Relationship Id="rId70" Type="http://schemas.openxmlformats.org/officeDocument/2006/relationships/hyperlink" Target="consultantplus://offline/ref=E6E1A34AFF4ED14A8EE01A745AFD6FD1BD7B355F854265AD5BD0047F04OAlAH" TargetMode="External"/><Relationship Id="rId166" Type="http://schemas.openxmlformats.org/officeDocument/2006/relationships/hyperlink" Target="consultantplus://offline/ref=E6E1A34AFF4ED14A8EE00D6359FD6FD1B978305B834565AD5BD0047F04AA6ECBCEF3B49A2A799BFBOEl0H" TargetMode="External"/><Relationship Id="rId331" Type="http://schemas.openxmlformats.org/officeDocument/2006/relationships/hyperlink" Target="consultantplus://offline/ref=E6E1A34AFF4ED14A8EE00D6359FD6FD1B9783C5E804365AD5BD0047F04AA6ECBCEF3B49A2A7999F6OEl1H" TargetMode="External"/><Relationship Id="rId373" Type="http://schemas.openxmlformats.org/officeDocument/2006/relationships/hyperlink" Target="consultantplus://offline/ref=E6E1A34AFF4ED14A8EE00D6359FD6FD1B978305B834565AD5BD0047F04AA6ECBCEF3B49A2A799BF5OEl8H" TargetMode="External"/><Relationship Id="rId429" Type="http://schemas.openxmlformats.org/officeDocument/2006/relationships/image" Target="media/image33.wmf"/><Relationship Id="rId580" Type="http://schemas.openxmlformats.org/officeDocument/2006/relationships/image" Target="media/image165.wmf"/><Relationship Id="rId636" Type="http://schemas.openxmlformats.org/officeDocument/2006/relationships/image" Target="media/image214.wmf"/><Relationship Id="rId1" Type="http://schemas.openxmlformats.org/officeDocument/2006/relationships/styles" Target="styles.xml"/><Relationship Id="rId233" Type="http://schemas.openxmlformats.org/officeDocument/2006/relationships/hyperlink" Target="consultantplus://offline/ref=E6E1A34AFF4ED14A8EE00D6359FD6FD1B978305B834565AD5BD0047F04AA6ECBCEF3B49A2A799FFAOEl8H" TargetMode="External"/><Relationship Id="rId440" Type="http://schemas.openxmlformats.org/officeDocument/2006/relationships/image" Target="media/image44.wmf"/><Relationship Id="rId678" Type="http://schemas.openxmlformats.org/officeDocument/2006/relationships/image" Target="media/image251.wmf"/><Relationship Id="rId28" Type="http://schemas.openxmlformats.org/officeDocument/2006/relationships/hyperlink" Target="consultantplus://offline/ref=E6E1A34AFF4ED14A8EE00D6359FD6FD1B978305B834565AD5BD0047F04AA6ECBCEF3B49A2A799BF5OEl8H" TargetMode="External"/><Relationship Id="rId275" Type="http://schemas.openxmlformats.org/officeDocument/2006/relationships/hyperlink" Target="consultantplus://offline/ref=E6E1A34AFF4ED14A8EE00D6359FD6FD1B978305B834565AD5BD0047F04AA6ECBCEF3B49A2A7990F4OEl6H" TargetMode="External"/><Relationship Id="rId300" Type="http://schemas.openxmlformats.org/officeDocument/2006/relationships/hyperlink" Target="consultantplus://offline/ref=E6E1A34AFF4ED14A8EE00D6359FD6FD1B978305B834565AD5BD0047F04AA6ECBCEF3B49A28O7l0H" TargetMode="External"/><Relationship Id="rId482" Type="http://schemas.openxmlformats.org/officeDocument/2006/relationships/image" Target="media/image83.wmf"/><Relationship Id="rId538" Type="http://schemas.openxmlformats.org/officeDocument/2006/relationships/image" Target="media/image130.wmf"/><Relationship Id="rId703" Type="http://schemas.openxmlformats.org/officeDocument/2006/relationships/hyperlink" Target="consultantplus://offline/ref=E6E1A34AFF4ED14A8EE00D6359FD6FD1B9783C5E804365AD5BD0047F04AA6ECBCEF3B49A2A7998F0OEl6H" TargetMode="External"/><Relationship Id="rId745" Type="http://schemas.openxmlformats.org/officeDocument/2006/relationships/image" Target="media/image304.wmf"/><Relationship Id="rId81" Type="http://schemas.openxmlformats.org/officeDocument/2006/relationships/hyperlink" Target="consultantplus://offline/ref=E6E1A34AFF4ED14A8EE00D6359FD6FD1B9783C5E804365AD5BD0047F04AA6ECBCEF3B49A2A7998F0OEl6H" TargetMode="External"/><Relationship Id="rId135" Type="http://schemas.openxmlformats.org/officeDocument/2006/relationships/image" Target="media/image22.wmf"/><Relationship Id="rId177" Type="http://schemas.openxmlformats.org/officeDocument/2006/relationships/hyperlink" Target="consultantplus://offline/ref=E6E1A34AFF4ED14A8EE00D6359FD6FD1B978305B834565AD5BD0047F04AA6ECBCEF3B49A2A7990F5OEl4H" TargetMode="External"/><Relationship Id="rId342" Type="http://schemas.openxmlformats.org/officeDocument/2006/relationships/hyperlink" Target="consultantplus://offline/ref=E6E1A34AFF4ED14A8EE00D6359FD6FD1B9783C5E804365AD5BD0047F04AA6ECBCEF3B49A2A7990FAOEl0H" TargetMode="External"/><Relationship Id="rId384" Type="http://schemas.openxmlformats.org/officeDocument/2006/relationships/hyperlink" Target="consultantplus://offline/ref=E6E1A34AFF4ED14A8EE00D6359FD6FD1B9783C5E804465AD5BD0047F04AA6ECBCEF3B49A2A799DF0OEl2H" TargetMode="External"/><Relationship Id="rId591" Type="http://schemas.openxmlformats.org/officeDocument/2006/relationships/image" Target="media/image175.wmf"/><Relationship Id="rId605" Type="http://schemas.openxmlformats.org/officeDocument/2006/relationships/image" Target="media/image188.wmf"/><Relationship Id="rId202" Type="http://schemas.openxmlformats.org/officeDocument/2006/relationships/hyperlink" Target="consultantplus://offline/ref=E6E1A34AFF4ED14A8EE00D6359FD6FD1B978305B834565AD5BD0047F04AA6ECBCEF3B49A2A799CF4OEl3H" TargetMode="External"/><Relationship Id="rId244" Type="http://schemas.openxmlformats.org/officeDocument/2006/relationships/hyperlink" Target="consultantplus://offline/ref=E6E1A34AFF4ED14A8EE00D6359FD6FD1B978305B834565AD5BD0047F04AA6ECBCEF3B49A2A7990F2OEl6H" TargetMode="External"/><Relationship Id="rId647" Type="http://schemas.openxmlformats.org/officeDocument/2006/relationships/image" Target="media/image223.wmf"/><Relationship Id="rId689" Type="http://schemas.openxmlformats.org/officeDocument/2006/relationships/image" Target="media/image261.wmf"/><Relationship Id="rId39" Type="http://schemas.openxmlformats.org/officeDocument/2006/relationships/hyperlink" Target="consultantplus://offline/ref=E6E1A34AFF4ED14A8EE00D6359FD6FD1B9783C5E804365AD5BD0047F04AA6ECBCEF3B49A2A7998F0OEl6H" TargetMode="External"/><Relationship Id="rId286" Type="http://schemas.openxmlformats.org/officeDocument/2006/relationships/hyperlink" Target="consultantplus://offline/ref=E6E1A34AFF4ED14A8EE00D6359FD6FD1B978305B834565AD5BD0047F04AA6ECBCEF3B49A2A7990FAOEl3H" TargetMode="External"/><Relationship Id="rId451" Type="http://schemas.openxmlformats.org/officeDocument/2006/relationships/image" Target="media/image55.wmf"/><Relationship Id="rId493" Type="http://schemas.openxmlformats.org/officeDocument/2006/relationships/image" Target="media/image91.wmf"/><Relationship Id="rId507" Type="http://schemas.openxmlformats.org/officeDocument/2006/relationships/image" Target="media/image105.wmf"/><Relationship Id="rId549" Type="http://schemas.openxmlformats.org/officeDocument/2006/relationships/image" Target="media/image141.wmf"/><Relationship Id="rId714" Type="http://schemas.openxmlformats.org/officeDocument/2006/relationships/image" Target="media/image284.wmf"/><Relationship Id="rId756" Type="http://schemas.openxmlformats.org/officeDocument/2006/relationships/hyperlink" Target="consultantplus://offline/ref=E6E1A34AFF4ED14A8EE00D6359FD6FD1B07D345A874B38A75389087D03A531DCC9BAB89B2A799COFl5H" TargetMode="External"/><Relationship Id="rId50" Type="http://schemas.openxmlformats.org/officeDocument/2006/relationships/hyperlink" Target="consultantplus://offline/ref=E6E1A34AFF4ED14A8EE00D6359FD6FD1B9783C5E804465AD5BD0047F04AA6ECBCEF3B49A2A7998F6OEl6H" TargetMode="External"/><Relationship Id="rId104" Type="http://schemas.openxmlformats.org/officeDocument/2006/relationships/hyperlink" Target="consultantplus://offline/ref=E6E1A34AFF4ED14A8EE00D6359FD6FD1B97B3158834765AD5BD0047F04AA6ECBCEF3B49A2A7998F1OEl0H" TargetMode="External"/><Relationship Id="rId146" Type="http://schemas.openxmlformats.org/officeDocument/2006/relationships/hyperlink" Target="consultantplus://offline/ref=E6E1A34AFF4ED14A8EE00D6359FD6FD1B978305B834565AD5BD0047F04AA6ECBCEF3B49A2A799BF5OEl8H" TargetMode="External"/><Relationship Id="rId188" Type="http://schemas.openxmlformats.org/officeDocument/2006/relationships/hyperlink" Target="consultantplus://offline/ref=E6E1A34AFF4ED14A8EE00D6359FD6FD1B978305B834565AD5BD0047F04AA6ECBCEF3B49A2A799CF0OEl3H" TargetMode="External"/><Relationship Id="rId311" Type="http://schemas.openxmlformats.org/officeDocument/2006/relationships/hyperlink" Target="consultantplus://offline/ref=E6E1A34AFF4ED14A8EE00D6359FD6FD1B978305B834565AD5BD0047F04AA6ECBCEF3B49929O7lAH" TargetMode="External"/><Relationship Id="rId353" Type="http://schemas.openxmlformats.org/officeDocument/2006/relationships/hyperlink" Target="consultantplus://offline/ref=E6E1A34AFF4ED14A8EE00D6359FD6FD1B9783C5E804465AD5BD0047F04AA6ECBCEF3B4O9lAH" TargetMode="External"/><Relationship Id="rId395" Type="http://schemas.openxmlformats.org/officeDocument/2006/relationships/hyperlink" Target="consultantplus://offline/ref=E6E1A34AFF4ED14A8EE00D6359FD6FD1B9783C5E804465AD5BD0047F04AA6ECBCEF3B49A2A799EFAOEl5H" TargetMode="External"/><Relationship Id="rId409" Type="http://schemas.openxmlformats.org/officeDocument/2006/relationships/hyperlink" Target="consultantplus://offline/ref=E6E1A34AFF4ED14A8EE00D6359FD6FD1B9783253844165AD5BD0047F04AA6ECBCEF3B49A2A7998F0OEl6H" TargetMode="External"/><Relationship Id="rId560" Type="http://schemas.openxmlformats.org/officeDocument/2006/relationships/hyperlink" Target="consultantplus://offline/ref=E6E1A34AFF4ED14A8EE00D6359FD6FD1B9783C5E804465AD5BD0047F04AA6ECBCEF3B49A2A7998F6OEl6H" TargetMode="External"/><Relationship Id="rId92" Type="http://schemas.openxmlformats.org/officeDocument/2006/relationships/hyperlink" Target="consultantplus://offline/ref=E6E1A34AFF4ED14A8EE00D6359FD6FD1B97B3158834765AD5BD0047F04AA6ECBCEF3B49A2A7998F1OEl0H" TargetMode="External"/><Relationship Id="rId213" Type="http://schemas.openxmlformats.org/officeDocument/2006/relationships/hyperlink" Target="consultantplus://offline/ref=E6E1A34AFF4ED14A8EE00D6359FD6FD1B978305B834565AD5BD0047F04AA6ECBCEF3B49A2A799CFBOEl4H" TargetMode="External"/><Relationship Id="rId420" Type="http://schemas.openxmlformats.org/officeDocument/2006/relationships/image" Target="media/image25.wmf"/><Relationship Id="rId616" Type="http://schemas.openxmlformats.org/officeDocument/2006/relationships/image" Target="media/image199.wmf"/><Relationship Id="rId658" Type="http://schemas.openxmlformats.org/officeDocument/2006/relationships/image" Target="media/image234.wmf"/><Relationship Id="rId255" Type="http://schemas.openxmlformats.org/officeDocument/2006/relationships/hyperlink" Target="consultantplus://offline/ref=E6E1A34AFF4ED14A8EE00D6359FD6FD1B978305B834565AD5BD0047F04AA6ECBCEF3B49A2A7990F0OEl5H" TargetMode="External"/><Relationship Id="rId297" Type="http://schemas.openxmlformats.org/officeDocument/2006/relationships/hyperlink" Target="consultantplus://offline/ref=E6E1A34AFF4ED14A8EE00D6359FD6FD1B978305B834565AD5BD0047F04AA6ECBCEF3B49A28O7lBH" TargetMode="External"/><Relationship Id="rId462" Type="http://schemas.openxmlformats.org/officeDocument/2006/relationships/image" Target="media/image66.wmf"/><Relationship Id="rId518" Type="http://schemas.openxmlformats.org/officeDocument/2006/relationships/hyperlink" Target="consultantplus://offline/ref=E6E1A34AFF4ED14A8EE00D6359FD6FD1B9783C5E804465AD5BD0047F04AA6ECBCEF3B49A2A7998F6OEl6H" TargetMode="External"/><Relationship Id="rId725" Type="http://schemas.openxmlformats.org/officeDocument/2006/relationships/hyperlink" Target="consultantplus://offline/ref=E6E1A34AFF4ED14A8EE00D6359FD6FD1B9783C5E804365AD5BD0047F04AA6ECBCEF3B49A2A7998F0OEl6H" TargetMode="External"/><Relationship Id="rId115" Type="http://schemas.openxmlformats.org/officeDocument/2006/relationships/image" Target="media/image2.wmf"/><Relationship Id="rId157" Type="http://schemas.openxmlformats.org/officeDocument/2006/relationships/hyperlink" Target="consultantplus://offline/ref=E6E1A34AFF4ED14A8EE00D6359FD6FD1B9783253844165AD5BD0047F04AA6ECBCEF3B49A2A799AFAOEl1H" TargetMode="External"/><Relationship Id="rId322" Type="http://schemas.openxmlformats.org/officeDocument/2006/relationships/hyperlink" Target="consultantplus://offline/ref=E6E1A34AFF4ED14A8EE00D6359FD6FD1B978305B834565AD5BD0047F04AA6ECBCEF3B49F2BO7lCH" TargetMode="External"/><Relationship Id="rId364" Type="http://schemas.openxmlformats.org/officeDocument/2006/relationships/hyperlink" Target="consultantplus://offline/ref=E6E1A34AFF4ED14A8EE00D6359FD6FD1B9783C5E804365AD5BD0047F04AA6ECBCEF3B49A2A7998F0OEl6H" TargetMode="External"/><Relationship Id="rId767" Type="http://schemas.openxmlformats.org/officeDocument/2006/relationships/hyperlink" Target="consultantplus://offline/ref=E6E1A34AFF4ED14A8EE00D6359FD6FD1B97B3652824965AD5BD0047F04OAlAH" TargetMode="External"/><Relationship Id="rId61" Type="http://schemas.openxmlformats.org/officeDocument/2006/relationships/hyperlink" Target="consultantplus://offline/ref=E6E1A34AFF4ED14A8EE00D6359FD6FD1B9783C5E804365AD5BD0047F04AA6ECBCEF3B498O2lEH" TargetMode="External"/><Relationship Id="rId199" Type="http://schemas.openxmlformats.org/officeDocument/2006/relationships/hyperlink" Target="consultantplus://offline/ref=E6E1A34AFF4ED14A8EE00D6359FD6FD1B978305B834565AD5BD0047F04AA6ECBCEF3B49A2A799CF7OEl6H" TargetMode="External"/><Relationship Id="rId571" Type="http://schemas.openxmlformats.org/officeDocument/2006/relationships/image" Target="media/image159.wmf"/><Relationship Id="rId627" Type="http://schemas.openxmlformats.org/officeDocument/2006/relationships/image" Target="media/image206.wmf"/><Relationship Id="rId669" Type="http://schemas.openxmlformats.org/officeDocument/2006/relationships/image" Target="media/image243.wmf"/><Relationship Id="rId19" Type="http://schemas.openxmlformats.org/officeDocument/2006/relationships/hyperlink" Target="consultantplus://offline/ref=E6E1A34AFF4ED14A8EE00D6359FD6FD1B979355E8E4865AD5BD0047F04AA6ECBCEF3B49A2A7998F1OEl7H" TargetMode="External"/><Relationship Id="rId224" Type="http://schemas.openxmlformats.org/officeDocument/2006/relationships/hyperlink" Target="consultantplus://offline/ref=E6E1A34AFF4ED14A8EE00D6359FD6FD1B978305B834565AD5BD0047F04AA6ECBCEF3B49A2A799DF1OEl2H" TargetMode="External"/><Relationship Id="rId266" Type="http://schemas.openxmlformats.org/officeDocument/2006/relationships/hyperlink" Target="consultantplus://offline/ref=E6E1A34AFF4ED14A8EE00D6359FD6FD1B978305B834565AD5BD0047F04AA6ECBCEF3B49A2A799FF3OEl9H" TargetMode="External"/><Relationship Id="rId431" Type="http://schemas.openxmlformats.org/officeDocument/2006/relationships/image" Target="media/image35.wmf"/><Relationship Id="rId473" Type="http://schemas.openxmlformats.org/officeDocument/2006/relationships/image" Target="media/image75.wmf"/><Relationship Id="rId529" Type="http://schemas.openxmlformats.org/officeDocument/2006/relationships/image" Target="media/image123.wmf"/><Relationship Id="rId680" Type="http://schemas.openxmlformats.org/officeDocument/2006/relationships/image" Target="media/image253.wmf"/><Relationship Id="rId736" Type="http://schemas.openxmlformats.org/officeDocument/2006/relationships/image" Target="media/image300.wmf"/><Relationship Id="rId30" Type="http://schemas.openxmlformats.org/officeDocument/2006/relationships/hyperlink" Target="consultantplus://offline/ref=E6E1A34AFF4ED14A8EE00D6359FD6FD1B978305B834565AD5BD0047F04AA6ECBCEF3B49A2A799BF5OEl8H" TargetMode="External"/><Relationship Id="rId126" Type="http://schemas.openxmlformats.org/officeDocument/2006/relationships/image" Target="media/image13.wmf"/><Relationship Id="rId168" Type="http://schemas.openxmlformats.org/officeDocument/2006/relationships/hyperlink" Target="consultantplus://offline/ref=E6E1A34AFF4ED14A8EE00D6359FD6FD1B978305B834565AD5BD0047F04AA6ECBCEF3B49A2A799BFBOEl7H" TargetMode="External"/><Relationship Id="rId333" Type="http://schemas.openxmlformats.org/officeDocument/2006/relationships/hyperlink" Target="consultantplus://offline/ref=E6E1A34AFF4ED14A8EE00D6359FD6FD1B9783C5E804365AD5BD0047F04AA6ECBCEF3B49A2A7999F7OEl2H" TargetMode="External"/><Relationship Id="rId540" Type="http://schemas.openxmlformats.org/officeDocument/2006/relationships/image" Target="media/image132.wmf"/><Relationship Id="rId72" Type="http://schemas.openxmlformats.org/officeDocument/2006/relationships/hyperlink" Target="consultantplus://offline/ref=E6E1A34AFF4ED14A8EE00D6359FD6FD1B9783253844165AD5BD0047F04AA6ECBCEF3B49A2A7998F3OEl3H" TargetMode="External"/><Relationship Id="rId375" Type="http://schemas.openxmlformats.org/officeDocument/2006/relationships/hyperlink" Target="consultantplus://offline/ref=E6E1A34AFF4ED14A8EE00D6359FD6FD1B9783C5E804465AD5BD0047F04AA6ECBCEF3B49A2A799CF5OEl1H" TargetMode="External"/><Relationship Id="rId582" Type="http://schemas.openxmlformats.org/officeDocument/2006/relationships/image" Target="media/image167.wmf"/><Relationship Id="rId638" Type="http://schemas.openxmlformats.org/officeDocument/2006/relationships/image" Target="media/image216.wmf"/><Relationship Id="rId3" Type="http://schemas.openxmlformats.org/officeDocument/2006/relationships/webSettings" Target="webSettings.xml"/><Relationship Id="rId235" Type="http://schemas.openxmlformats.org/officeDocument/2006/relationships/hyperlink" Target="consultantplus://offline/ref=E6E1A34AFF4ED14A8EE00D6359FD6FD1B978305B834565AD5BD0047F04AA6ECBCEF3B49A2A799EFAOEl6H" TargetMode="External"/><Relationship Id="rId277" Type="http://schemas.openxmlformats.org/officeDocument/2006/relationships/hyperlink" Target="consultantplus://offline/ref=E6E1A34AFF4ED14A8EE00D6359FD6FD1B9783C5E804365AD5BD0047F04AA6ECBCEF3B49A2A7998F0OEl6H" TargetMode="External"/><Relationship Id="rId400" Type="http://schemas.openxmlformats.org/officeDocument/2006/relationships/hyperlink" Target="consultantplus://offline/ref=E6E1A34AFF4ED14A8EE00D6359FD6FD1B9783253844165AD5BD0047F04AA6ECBCEF3B49A2A7998F3OEl6H" TargetMode="External"/><Relationship Id="rId442" Type="http://schemas.openxmlformats.org/officeDocument/2006/relationships/image" Target="media/image46.wmf"/><Relationship Id="rId484" Type="http://schemas.openxmlformats.org/officeDocument/2006/relationships/image" Target="media/image85.wmf"/><Relationship Id="rId705" Type="http://schemas.openxmlformats.org/officeDocument/2006/relationships/image" Target="media/image275.wmf"/><Relationship Id="rId137" Type="http://schemas.openxmlformats.org/officeDocument/2006/relationships/hyperlink" Target="consultantplus://offline/ref=E6E1A34AFF4ED14A8EE00D6359FD6FD1B978365B824065AD5BD0047F04AA6ECBCEF3B49A2A7990F4OEl2H" TargetMode="External"/><Relationship Id="rId302" Type="http://schemas.openxmlformats.org/officeDocument/2006/relationships/hyperlink" Target="consultantplus://offline/ref=E6E1A34AFF4ED14A8EE00D6359FD6FD1B978305B834565AD5BD0047F04AA6ECBCEF3B49A2FO7l9H" TargetMode="External"/><Relationship Id="rId344" Type="http://schemas.openxmlformats.org/officeDocument/2006/relationships/hyperlink" Target="consultantplus://offline/ref=E6E1A34AFF4ED14A8EE00D6359FD6FD1B9783C5E804365AD5BD0047F04AA6ECBCEF3B49A2A7990FBOEl9H" TargetMode="External"/><Relationship Id="rId691" Type="http://schemas.openxmlformats.org/officeDocument/2006/relationships/image" Target="media/image263.wmf"/><Relationship Id="rId747" Type="http://schemas.openxmlformats.org/officeDocument/2006/relationships/image" Target="media/image306.wmf"/><Relationship Id="rId41" Type="http://schemas.openxmlformats.org/officeDocument/2006/relationships/hyperlink" Target="consultantplus://offline/ref=E6E1A34AFF4ED14A8EE00D6359FD6FD1B97B3158834765AD5BD0047F04AA6ECBCEF3B49A2A7998F1OEl0H" TargetMode="External"/><Relationship Id="rId83" Type="http://schemas.openxmlformats.org/officeDocument/2006/relationships/hyperlink" Target="consultantplus://offline/ref=E6E1A34AFF4ED14A8EE00D6359FD6FD1B9783C5E804365AD5BD0047F04AA6ECBCEF3B49A2A7998F0OEl6H" TargetMode="External"/><Relationship Id="rId179" Type="http://schemas.openxmlformats.org/officeDocument/2006/relationships/hyperlink" Target="consultantplus://offline/ref=E6E1A34AFF4ED14A8EE00D6359FD6FD1B978305B834565AD5BD0047F04AA6ECBCEF3B49A2A799CF3OEl4H" TargetMode="External"/><Relationship Id="rId386" Type="http://schemas.openxmlformats.org/officeDocument/2006/relationships/hyperlink" Target="consultantplus://offline/ref=E6E1A34AFF4ED14A8EE00D6359FD6FD1B9783C5E804465AD5BD0047F04AA6ECBCEF3B49A2A799DFAOEl8H" TargetMode="External"/><Relationship Id="rId551" Type="http://schemas.openxmlformats.org/officeDocument/2006/relationships/image" Target="media/image143.wmf"/><Relationship Id="rId593" Type="http://schemas.openxmlformats.org/officeDocument/2006/relationships/image" Target="media/image177.wmf"/><Relationship Id="rId607" Type="http://schemas.openxmlformats.org/officeDocument/2006/relationships/image" Target="media/image190.wmf"/><Relationship Id="rId649" Type="http://schemas.openxmlformats.org/officeDocument/2006/relationships/image" Target="media/image225.wmf"/><Relationship Id="rId190" Type="http://schemas.openxmlformats.org/officeDocument/2006/relationships/hyperlink" Target="consultantplus://offline/ref=E6E1A34AFF4ED14A8EE00D6359FD6FD1B978305B834565AD5BD0047F04AA6ECBCEF3B49A2A799CF1OEl6H" TargetMode="External"/><Relationship Id="rId204" Type="http://schemas.openxmlformats.org/officeDocument/2006/relationships/hyperlink" Target="consultantplus://offline/ref=E6E1A34AFF4ED14A8EE00D6359FD6FD1B979355E8E4865AD5BD0047F04AA6ECBCEF3B49A2A789BF1OEl0H" TargetMode="External"/><Relationship Id="rId246" Type="http://schemas.openxmlformats.org/officeDocument/2006/relationships/hyperlink" Target="consultantplus://offline/ref=E6E1A34AFF4ED14A8EE00D6359FD6FD1B978305B834565AD5BD0047F04AA6ECBCEF3B49A2A7990F3OEl0H" TargetMode="External"/><Relationship Id="rId288" Type="http://schemas.openxmlformats.org/officeDocument/2006/relationships/hyperlink" Target="consultantplus://offline/ref=E6E1A34AFF4ED14A8EE00D6359FD6FD1B978305B834565AD5BD0047F04AA6ECBCEF3B49A2A7990FBOEl3H" TargetMode="External"/><Relationship Id="rId411" Type="http://schemas.openxmlformats.org/officeDocument/2006/relationships/hyperlink" Target="consultantplus://offline/ref=E6E1A34AFF4ED14A8EE00D6359FD6FD1B9783253844165AD5BD0047F04AA6ECBCEF3B49A2A7998F1OEl1H" TargetMode="External"/><Relationship Id="rId453" Type="http://schemas.openxmlformats.org/officeDocument/2006/relationships/image" Target="media/image57.wmf"/><Relationship Id="rId509" Type="http://schemas.openxmlformats.org/officeDocument/2006/relationships/hyperlink" Target="consultantplus://offline/ref=E6E1A34AFF4ED14A8EE00D6359FD6FD1B9783C5E804465AD5BD0047F04AA6ECBCEF3B49A2A7998F6OEl6H" TargetMode="External"/><Relationship Id="rId660" Type="http://schemas.openxmlformats.org/officeDocument/2006/relationships/hyperlink" Target="consultantplus://offline/ref=E6E1A34AFF4ED14A8EE00D6359FD6FD1B9783253844165AD5BD0047F04AA6ECBCEF3B49A2A7999F4OEl6H" TargetMode="External"/><Relationship Id="rId106" Type="http://schemas.openxmlformats.org/officeDocument/2006/relationships/hyperlink" Target="consultantplus://offline/ref=E6E1A34AFF4ED14A8EE00D6359FD6FD1B9783C5E804365AD5BD0047F04AA6ECBCEF3B49A2A7998F0OEl6H" TargetMode="External"/><Relationship Id="rId313" Type="http://schemas.openxmlformats.org/officeDocument/2006/relationships/hyperlink" Target="consultantplus://offline/ref=E6E1A34AFF4ED14A8EE00D6359FD6FD1B978305B834565AD5BD0047F04AA6ECBCEF3B4992DO7lFH" TargetMode="External"/><Relationship Id="rId495" Type="http://schemas.openxmlformats.org/officeDocument/2006/relationships/image" Target="media/image93.wmf"/><Relationship Id="rId716" Type="http://schemas.openxmlformats.org/officeDocument/2006/relationships/image" Target="media/image286.wmf"/><Relationship Id="rId758" Type="http://schemas.openxmlformats.org/officeDocument/2006/relationships/hyperlink" Target="consultantplus://offline/ref=E6E1A34AFF4ED14A8EE00D6359FD6FD1B17836598E4B38A75389087D03A531DCC9BAB89B2A7999OFl5H" TargetMode="External"/><Relationship Id="rId10" Type="http://schemas.openxmlformats.org/officeDocument/2006/relationships/hyperlink" Target="consultantplus://offline/ref=E6E1A34AFF4ED14A8EE00D6359FD6FD1B9783C5E804365AD5BD0047F04AA6ECBCEF3B49A2A7998F0OEl6H" TargetMode="External"/><Relationship Id="rId52" Type="http://schemas.openxmlformats.org/officeDocument/2006/relationships/hyperlink" Target="consultantplus://offline/ref=E6E1A34AFF4ED14A8EE00D6359FD6FD1B9783C5E804365AD5BD0047F04AA6ECBCEF3B49A2A7998F0OEl6H" TargetMode="External"/><Relationship Id="rId94" Type="http://schemas.openxmlformats.org/officeDocument/2006/relationships/hyperlink" Target="consultantplus://offline/ref=E6E1A34AFF4ED14A8EE00D6359FD6FD1B9783658814665AD5BD0047F04AA6ECBCEF3B49AO2l2H" TargetMode="External"/><Relationship Id="rId148" Type="http://schemas.openxmlformats.org/officeDocument/2006/relationships/hyperlink" Target="consultantplus://offline/ref=E6E1A34AFF4ED14A8EE00D6359FD6FD1B9783058824065AD5BD0047F04AA6ECBCEF3B49DO2lCH" TargetMode="External"/><Relationship Id="rId355" Type="http://schemas.openxmlformats.org/officeDocument/2006/relationships/hyperlink" Target="consultantplus://offline/ref=E6E1A34AFF4ED14A8EE00D6359FD6FD1B9783C5E804465AD5BD0047F04AA6ECBCEF3B49A2A7998F6OEl5H" TargetMode="External"/><Relationship Id="rId397" Type="http://schemas.openxmlformats.org/officeDocument/2006/relationships/hyperlink" Target="consultantplus://offline/ref=E6E1A34AFF4ED14A8EE00D6359FD6FD1B9783253844165AD5BD0047F04AA6ECBCEF3B49A2A7998F3OEl5H" TargetMode="External"/><Relationship Id="rId520" Type="http://schemas.openxmlformats.org/officeDocument/2006/relationships/image" Target="media/image115.wmf"/><Relationship Id="rId562" Type="http://schemas.openxmlformats.org/officeDocument/2006/relationships/image" Target="media/image151.wmf"/><Relationship Id="rId618" Type="http://schemas.openxmlformats.org/officeDocument/2006/relationships/hyperlink" Target="consultantplus://offline/ref=E6E1A34AFF4ED14A8EE00D6359FD6FD1B9783253844165AD5BD0047F04AA6ECBCEF3B49A2A7999F0OEl7H" TargetMode="External"/><Relationship Id="rId215" Type="http://schemas.openxmlformats.org/officeDocument/2006/relationships/hyperlink" Target="consultantplus://offline/ref=E6E1A34AFF4ED14A8EE00D6359FD6FD1B978305B834565AD5BD0047F04AA6ECBCEF3B49A2A799DF2OEl0H" TargetMode="External"/><Relationship Id="rId257" Type="http://schemas.openxmlformats.org/officeDocument/2006/relationships/hyperlink" Target="consultantplus://offline/ref=E6E1A34AFF4ED14A8EE00D6359FD6FD1B978305B834565AD5BD0047F04AA6ECBCEF3B49A2A7990F0OEl9H" TargetMode="External"/><Relationship Id="rId422" Type="http://schemas.openxmlformats.org/officeDocument/2006/relationships/image" Target="media/image27.wmf"/><Relationship Id="rId464" Type="http://schemas.openxmlformats.org/officeDocument/2006/relationships/hyperlink" Target="consultantplus://offline/ref=E6E1A34AFF4ED14A8EE00D6359FD6FD1B9783C5E804465AD5BD0047F04AA6ECBCEF3B49A2A7998F6OEl6H" TargetMode="External"/><Relationship Id="rId299" Type="http://schemas.openxmlformats.org/officeDocument/2006/relationships/hyperlink" Target="consultantplus://offline/ref=E6E1A34AFF4ED14A8EE00D6359FD6FD1B978305B834565AD5BD0047F04AA6ECBCEF3B49A28O7l0H" TargetMode="External"/><Relationship Id="rId727" Type="http://schemas.openxmlformats.org/officeDocument/2006/relationships/image" Target="media/image294.wmf"/><Relationship Id="rId63" Type="http://schemas.openxmlformats.org/officeDocument/2006/relationships/hyperlink" Target="consultantplus://offline/ref=E6E1A34AFF4ED14A8EE00D6359FD6FD1B9783253844165AD5BD0047F04AA6ECBCEF3B49A2A7998F3OEl3H" TargetMode="External"/><Relationship Id="rId159" Type="http://schemas.openxmlformats.org/officeDocument/2006/relationships/hyperlink" Target="consultantplus://offline/ref=E6E1A34AFF4ED14A8EE00D6359FD6FD1B9783058824065AD5BD0047F04AA6ECBCEF3B49A22O7lAH" TargetMode="External"/><Relationship Id="rId366" Type="http://schemas.openxmlformats.org/officeDocument/2006/relationships/hyperlink" Target="consultantplus://offline/ref=E6E1A34AFF4ED14A8EE00D6359FD6FD1B9783C5E804465AD5BD0047F04AA6ECBCEF3B49A2A799CF2OEl2H" TargetMode="External"/><Relationship Id="rId573" Type="http://schemas.openxmlformats.org/officeDocument/2006/relationships/hyperlink" Target="consultantplus://offline/ref=E6E1A34AFF4ED14A8EE00D6359FD6FD1B9783C5E804465AD5BD0047F04AA6ECBCEF3B49A2A7998F6OEl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221</Pages>
  <Words>133848</Words>
  <Characters>762938</Characters>
  <Application>Microsoft Office Word</Application>
  <DocSecurity>0</DocSecurity>
  <Lines>6357</Lines>
  <Paragraphs>1789</Paragraphs>
  <ScaleCrop>false</ScaleCrop>
  <Company>Hewlett-Packard Company</Company>
  <LinksUpToDate>false</LinksUpToDate>
  <CharactersWithSpaces>894997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vasinee</dc:creator>
  <cp:lastModifiedBy>vasinee</cp:lastModifiedBy>
  <cp:revision>1</cp:revision>
  <dcterms:created xsi:type="dcterms:W3CDTF">2012-06-13T07:37:00Z</dcterms:created>
  <dcterms:modified xsi:type="dcterms:W3CDTF">2012-06-13T07:37:00Z</dcterms:modified>
</cp:coreProperties>
</file>